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7253" w:rsidRPr="00EC0CB0" w:rsidRDefault="00E37253" w:rsidP="00DA5026">
      <w:pPr>
        <w:pStyle w:val="Nzev"/>
        <w:spacing w:line="240" w:lineRule="auto"/>
      </w:pPr>
      <w:r w:rsidRPr="00EC0CB0">
        <w:t>B. SOUHRNNÁ TECHNICKÁ ZPRÁVA</w:t>
      </w:r>
    </w:p>
    <w:p w:rsidR="00E37253" w:rsidRPr="00EC0CB0" w:rsidRDefault="00E37253" w:rsidP="00DA5026"/>
    <w:p w:rsidR="00E37253" w:rsidRPr="00EC0CB0" w:rsidRDefault="00E37253" w:rsidP="00DA5026">
      <w:pPr>
        <w:pStyle w:val="Podtitul"/>
      </w:pPr>
      <w:r w:rsidRPr="00EC0CB0">
        <w:t>Obsah:</w:t>
      </w:r>
    </w:p>
    <w:p w:rsidR="00E37253" w:rsidRPr="00EC0CB0" w:rsidRDefault="00E37253" w:rsidP="00DA5026"/>
    <w:p w:rsidR="004E71E9" w:rsidRPr="00EC0CB0" w:rsidRDefault="004E71E9" w:rsidP="00DA5026">
      <w:r w:rsidRPr="00EC0CB0">
        <w:t>B.1</w:t>
      </w:r>
      <w:r w:rsidRPr="00EC0CB0">
        <w:tab/>
        <w:t>Popis území stavby</w:t>
      </w:r>
    </w:p>
    <w:p w:rsidR="004E71E9" w:rsidRPr="00EC0CB0" w:rsidRDefault="004E71E9" w:rsidP="00DA5026"/>
    <w:p w:rsidR="004E71E9" w:rsidRPr="00EC0CB0" w:rsidRDefault="004E71E9" w:rsidP="00DA5026">
      <w:r w:rsidRPr="00EC0CB0">
        <w:t>B.2</w:t>
      </w:r>
      <w:r w:rsidRPr="00EC0CB0">
        <w:tab/>
        <w:t>Celkový popi</w:t>
      </w:r>
      <w:r w:rsidR="000859A1">
        <w:t>c</w:t>
      </w:r>
      <w:r w:rsidRPr="00EC0CB0">
        <w:t>s stavby</w:t>
      </w:r>
    </w:p>
    <w:p w:rsidR="004E71E9" w:rsidRPr="00EC0CB0" w:rsidRDefault="004E71E9" w:rsidP="00DA5026"/>
    <w:p w:rsidR="004E71E9" w:rsidRPr="00EC0CB0" w:rsidRDefault="004E71E9" w:rsidP="00DA5026">
      <w:r w:rsidRPr="00EC0CB0">
        <w:tab/>
        <w:t>B.2.1</w:t>
      </w:r>
      <w:r w:rsidR="006A3A66" w:rsidRPr="00EC0CB0">
        <w:tab/>
      </w:r>
      <w:r w:rsidRPr="00EC0CB0">
        <w:t>Účel užívání stavby, základní kapacity funkčních jednotek</w:t>
      </w:r>
    </w:p>
    <w:p w:rsidR="00055E6C" w:rsidRPr="00EC0CB0" w:rsidRDefault="004E71E9" w:rsidP="00DA5026">
      <w:r w:rsidRPr="00EC0CB0">
        <w:tab/>
        <w:t>B.2.2</w:t>
      </w:r>
      <w:r w:rsidR="00055E6C" w:rsidRPr="00EC0CB0">
        <w:tab/>
      </w:r>
      <w:r w:rsidRPr="00EC0CB0">
        <w:t>Celkové</w:t>
      </w:r>
      <w:r w:rsidR="00055E6C" w:rsidRPr="00EC0CB0">
        <w:t xml:space="preserve"> urbanistické a architektonické řešení</w:t>
      </w:r>
    </w:p>
    <w:p w:rsidR="004E71E9" w:rsidRPr="00EC0CB0" w:rsidRDefault="00055E6C" w:rsidP="00DA5026">
      <w:r w:rsidRPr="00EC0CB0">
        <w:tab/>
        <w:t>B.2.3</w:t>
      </w:r>
      <w:r w:rsidRPr="00EC0CB0">
        <w:tab/>
        <w:t>Celkové provozní řešení, technologie výroby</w:t>
      </w:r>
    </w:p>
    <w:p w:rsidR="00055E6C" w:rsidRPr="00EC0CB0" w:rsidRDefault="00055E6C" w:rsidP="00DA5026">
      <w:r w:rsidRPr="00EC0CB0">
        <w:tab/>
        <w:t>B.2.4  Bezbariérové užívání stavby</w:t>
      </w:r>
    </w:p>
    <w:p w:rsidR="00055E6C" w:rsidRPr="00EC0CB0" w:rsidRDefault="00055E6C" w:rsidP="00DA5026">
      <w:r w:rsidRPr="00EC0CB0">
        <w:tab/>
        <w:t>B.2.5  Bezpečnost při užívání stavby</w:t>
      </w:r>
    </w:p>
    <w:p w:rsidR="00055E6C" w:rsidRPr="00EC0CB0" w:rsidRDefault="00055E6C" w:rsidP="00DA5026">
      <w:r w:rsidRPr="00EC0CB0">
        <w:tab/>
        <w:t>B.2.6  Základní charakteristika objektů</w:t>
      </w:r>
    </w:p>
    <w:p w:rsidR="00055E6C" w:rsidRPr="00EC0CB0" w:rsidRDefault="00055E6C" w:rsidP="00DA5026">
      <w:r w:rsidRPr="00EC0CB0">
        <w:tab/>
        <w:t>B.2.7  Základní charakteristika technických a technologických zařízení</w:t>
      </w:r>
    </w:p>
    <w:p w:rsidR="00055E6C" w:rsidRPr="00EC0CB0" w:rsidRDefault="00055E6C" w:rsidP="00DA5026">
      <w:r w:rsidRPr="00EC0CB0">
        <w:tab/>
        <w:t>B.2.8  Požárně bezpečnostní řešení</w:t>
      </w:r>
    </w:p>
    <w:p w:rsidR="00055E6C" w:rsidRPr="00EC0CB0" w:rsidRDefault="00055E6C" w:rsidP="00DA5026">
      <w:r w:rsidRPr="00EC0CB0">
        <w:tab/>
        <w:t>B.2.9  Zásady hospodaření s energiemi</w:t>
      </w:r>
    </w:p>
    <w:p w:rsidR="00055E6C" w:rsidRPr="00EC0CB0" w:rsidRDefault="00055E6C" w:rsidP="00DA5026">
      <w:pPr>
        <w:ind w:firstLine="680"/>
      </w:pPr>
      <w:r w:rsidRPr="00EC0CB0">
        <w:t>B.2.10 Hygienické požadavky na stavby, na pracovní a komunální</w:t>
      </w:r>
      <w:r w:rsidRPr="00EC0CB0">
        <w:tab/>
      </w:r>
      <w:r w:rsidRPr="00EC0CB0">
        <w:tab/>
      </w:r>
      <w:r w:rsidRPr="00EC0CB0">
        <w:tab/>
      </w:r>
      <w:r w:rsidRPr="00EC0CB0">
        <w:tab/>
      </w:r>
      <w:r w:rsidR="00E94C4A" w:rsidRPr="00EC0CB0">
        <w:tab/>
      </w:r>
      <w:r w:rsidRPr="00EC0CB0">
        <w:t xml:space="preserve">prostředí  </w:t>
      </w:r>
    </w:p>
    <w:p w:rsidR="00055E6C" w:rsidRPr="00EC0CB0" w:rsidRDefault="00055E6C" w:rsidP="00DA5026">
      <w:r w:rsidRPr="00EC0CB0">
        <w:tab/>
        <w:t>B.2.11  Ochrana stavby před negativními účinky vnějšího prostředí</w:t>
      </w:r>
      <w:r w:rsidRPr="00EC0CB0">
        <w:tab/>
      </w:r>
    </w:p>
    <w:p w:rsidR="00055E6C" w:rsidRPr="00EC0CB0" w:rsidRDefault="00055E6C" w:rsidP="00DA5026"/>
    <w:p w:rsidR="004E71E9" w:rsidRPr="00EC0CB0" w:rsidRDefault="004E71E9" w:rsidP="00DA5026">
      <w:r w:rsidRPr="00EC0CB0">
        <w:t>B.3</w:t>
      </w:r>
      <w:r w:rsidR="00055E6C" w:rsidRPr="00EC0CB0">
        <w:tab/>
        <w:t>Připojení na technickou infrastrukturu</w:t>
      </w:r>
      <w:r w:rsidRPr="00EC0CB0">
        <w:tab/>
      </w:r>
    </w:p>
    <w:p w:rsidR="00E37253" w:rsidRPr="00EC0CB0" w:rsidRDefault="00E37253" w:rsidP="00DA5026"/>
    <w:p w:rsidR="00055E6C" w:rsidRPr="00EC0CB0" w:rsidRDefault="00055E6C" w:rsidP="00DA5026">
      <w:r w:rsidRPr="00EC0CB0">
        <w:t>B.4</w:t>
      </w:r>
      <w:r w:rsidRPr="00EC0CB0">
        <w:tab/>
        <w:t>Dopravní řešení</w:t>
      </w:r>
    </w:p>
    <w:p w:rsidR="00055E6C" w:rsidRPr="00EC0CB0" w:rsidRDefault="00055E6C" w:rsidP="00DA5026"/>
    <w:p w:rsidR="00055E6C" w:rsidRPr="00EC0CB0" w:rsidRDefault="00055E6C" w:rsidP="00DA5026">
      <w:r w:rsidRPr="00EC0CB0">
        <w:t>B.5</w:t>
      </w:r>
      <w:r w:rsidRPr="00EC0CB0">
        <w:tab/>
        <w:t>Řešení vegetace a souvisejících terénních úprav</w:t>
      </w:r>
    </w:p>
    <w:p w:rsidR="00055E6C" w:rsidRPr="00EC0CB0" w:rsidRDefault="00055E6C" w:rsidP="00DA5026"/>
    <w:p w:rsidR="00055E6C" w:rsidRPr="00EC0CB0" w:rsidRDefault="00055E6C" w:rsidP="00DA5026">
      <w:r w:rsidRPr="00EC0CB0">
        <w:t>B.6</w:t>
      </w:r>
      <w:r w:rsidRPr="00EC0CB0">
        <w:tab/>
        <w:t>Popis vlivů stavby na životní prostředí a jeho ochrana</w:t>
      </w:r>
    </w:p>
    <w:p w:rsidR="00055E6C" w:rsidRPr="00EC0CB0" w:rsidRDefault="00055E6C" w:rsidP="00DA5026"/>
    <w:p w:rsidR="00055E6C" w:rsidRPr="00EC0CB0" w:rsidRDefault="00055E6C" w:rsidP="00DA5026">
      <w:r w:rsidRPr="00EC0CB0">
        <w:t>B.7</w:t>
      </w:r>
      <w:r w:rsidRPr="00EC0CB0">
        <w:tab/>
        <w:t>Ochrana obyvatelstva</w:t>
      </w:r>
    </w:p>
    <w:p w:rsidR="00055E6C" w:rsidRPr="00EC0CB0" w:rsidRDefault="00055E6C" w:rsidP="00DA5026"/>
    <w:p w:rsidR="00055E6C" w:rsidRPr="00EC0CB0" w:rsidRDefault="00055E6C" w:rsidP="00DA5026">
      <w:r w:rsidRPr="00EC0CB0">
        <w:t>B.8</w:t>
      </w:r>
      <w:r w:rsidRPr="00EC0CB0">
        <w:tab/>
        <w:t xml:space="preserve">Zásady organizace výstavby  </w:t>
      </w:r>
    </w:p>
    <w:p w:rsidR="00E37253" w:rsidRPr="00EC0CB0" w:rsidRDefault="00E37253" w:rsidP="00DA5026"/>
    <w:p w:rsidR="00E37253" w:rsidRPr="00EC0CB0" w:rsidRDefault="00E37253" w:rsidP="00DA5026"/>
    <w:p w:rsidR="00E37253" w:rsidRPr="00EC0CB0" w:rsidRDefault="00E37253" w:rsidP="00DA5026"/>
    <w:p w:rsidR="00E37253" w:rsidRPr="00EC0CB0" w:rsidRDefault="00E37253" w:rsidP="00DA5026">
      <w:pPr>
        <w:rPr>
          <w:b/>
          <w:bCs/>
          <w:sz w:val="28"/>
          <w:szCs w:val="28"/>
        </w:rPr>
      </w:pPr>
    </w:p>
    <w:p w:rsidR="00E37253" w:rsidRPr="00EC0CB0" w:rsidRDefault="00E37253" w:rsidP="00DA5026">
      <w:pPr>
        <w:rPr>
          <w:b/>
          <w:bCs/>
          <w:sz w:val="28"/>
          <w:szCs w:val="28"/>
        </w:rPr>
      </w:pPr>
    </w:p>
    <w:p w:rsidR="00E37253" w:rsidRPr="00EC0CB0" w:rsidRDefault="00E37253" w:rsidP="00DA5026">
      <w:pPr>
        <w:rPr>
          <w:b/>
          <w:bCs/>
          <w:sz w:val="28"/>
          <w:szCs w:val="28"/>
        </w:rPr>
      </w:pPr>
    </w:p>
    <w:p w:rsidR="00E37253" w:rsidRPr="00EC0CB0" w:rsidRDefault="00E37253" w:rsidP="00DA5026">
      <w:pPr>
        <w:rPr>
          <w:b/>
          <w:bCs/>
          <w:sz w:val="28"/>
          <w:szCs w:val="28"/>
        </w:rPr>
      </w:pPr>
    </w:p>
    <w:p w:rsidR="00E37253" w:rsidRPr="00EC0CB0" w:rsidRDefault="00E37253" w:rsidP="00DA5026">
      <w:pPr>
        <w:rPr>
          <w:b/>
          <w:bCs/>
          <w:sz w:val="28"/>
          <w:szCs w:val="28"/>
        </w:rPr>
      </w:pPr>
    </w:p>
    <w:p w:rsidR="00E37253" w:rsidRDefault="00E37253" w:rsidP="00DA5026">
      <w:pPr>
        <w:rPr>
          <w:b/>
          <w:bCs/>
          <w:sz w:val="28"/>
          <w:szCs w:val="28"/>
        </w:rPr>
      </w:pPr>
    </w:p>
    <w:p w:rsidR="00EC0CB0" w:rsidRDefault="00EC0CB0" w:rsidP="00DA5026">
      <w:pPr>
        <w:rPr>
          <w:b/>
          <w:bCs/>
          <w:sz w:val="28"/>
          <w:szCs w:val="28"/>
        </w:rPr>
      </w:pPr>
    </w:p>
    <w:p w:rsidR="00EC0CB0" w:rsidRPr="00EC0CB0" w:rsidRDefault="00EC0CB0" w:rsidP="00DA5026">
      <w:pPr>
        <w:rPr>
          <w:b/>
          <w:bCs/>
          <w:sz w:val="28"/>
          <w:szCs w:val="28"/>
        </w:rPr>
      </w:pPr>
    </w:p>
    <w:p w:rsidR="00E37253" w:rsidRPr="00EC0CB0" w:rsidRDefault="00E37253" w:rsidP="00DA5026">
      <w:pPr>
        <w:rPr>
          <w:b/>
          <w:bCs/>
          <w:sz w:val="28"/>
          <w:szCs w:val="28"/>
        </w:rPr>
      </w:pPr>
    </w:p>
    <w:p w:rsidR="00E37253" w:rsidRPr="00EC0CB0" w:rsidRDefault="00E37253" w:rsidP="00DA5026">
      <w:pPr>
        <w:rPr>
          <w:b/>
          <w:bCs/>
          <w:sz w:val="28"/>
          <w:szCs w:val="28"/>
        </w:rPr>
      </w:pPr>
    </w:p>
    <w:p w:rsidR="00E37253" w:rsidRPr="00EC0CB0" w:rsidRDefault="00E37253" w:rsidP="00DA5026">
      <w:pPr>
        <w:rPr>
          <w:b/>
          <w:bCs/>
          <w:sz w:val="28"/>
          <w:szCs w:val="28"/>
        </w:rPr>
      </w:pPr>
    </w:p>
    <w:p w:rsidR="00E37253" w:rsidRPr="00EC0CB0" w:rsidRDefault="00E37253" w:rsidP="00DA5026">
      <w:pPr>
        <w:rPr>
          <w:b/>
          <w:bCs/>
          <w:sz w:val="28"/>
          <w:szCs w:val="28"/>
        </w:rPr>
      </w:pPr>
    </w:p>
    <w:p w:rsidR="00E37253" w:rsidRPr="00EC0CB0" w:rsidRDefault="00925963" w:rsidP="00DA5026">
      <w:pPr>
        <w:pStyle w:val="Nadpis1"/>
        <w:spacing w:line="240" w:lineRule="auto"/>
      </w:pPr>
      <w:r w:rsidRPr="00EC0CB0">
        <w:lastRenderedPageBreak/>
        <w:t>B.</w:t>
      </w:r>
      <w:r w:rsidR="00E37253" w:rsidRPr="00EC0CB0">
        <w:t>1</w:t>
      </w:r>
      <w:r w:rsidR="0043004C" w:rsidRPr="00EC0CB0">
        <w:tab/>
      </w:r>
      <w:r w:rsidR="00055E6C" w:rsidRPr="00EC0CB0">
        <w:t>Popis území stavby</w:t>
      </w:r>
    </w:p>
    <w:p w:rsidR="00E37253" w:rsidRPr="00EC0CB0" w:rsidRDefault="00E37253" w:rsidP="00DA5026">
      <w:pPr>
        <w:rPr>
          <w:szCs w:val="22"/>
        </w:rPr>
      </w:pPr>
    </w:p>
    <w:p w:rsidR="00FC7336" w:rsidRPr="00EC0CB0" w:rsidRDefault="00FC7336" w:rsidP="00DA5026">
      <w:pPr>
        <w:rPr>
          <w:b/>
          <w:szCs w:val="22"/>
        </w:rPr>
      </w:pPr>
      <w:r w:rsidRPr="00EC0CB0">
        <w:rPr>
          <w:b/>
          <w:szCs w:val="22"/>
        </w:rPr>
        <w:t>Charakteristika stavebního pozemku</w:t>
      </w:r>
      <w:r w:rsidRPr="00EC0CB0">
        <w:rPr>
          <w:b/>
          <w:szCs w:val="22"/>
        </w:rPr>
        <w:tab/>
      </w:r>
    </w:p>
    <w:p w:rsidR="00FC7336" w:rsidRPr="00EC0CB0" w:rsidRDefault="00FC7336" w:rsidP="00DA5026">
      <w:pPr>
        <w:rPr>
          <w:szCs w:val="22"/>
        </w:rPr>
      </w:pPr>
    </w:p>
    <w:p w:rsidR="00F00CDF" w:rsidRPr="00F00CDF" w:rsidRDefault="00FC7336" w:rsidP="00F00CDF">
      <w:pPr>
        <w:pStyle w:val="Zkladntextodsazen22"/>
        <w:ind w:left="0"/>
        <w:rPr>
          <w:szCs w:val="22"/>
        </w:rPr>
      </w:pPr>
      <w:r w:rsidRPr="00EC0CB0">
        <w:rPr>
          <w:szCs w:val="22"/>
        </w:rPr>
        <w:tab/>
        <w:t>S</w:t>
      </w:r>
      <w:r w:rsidR="00900A65" w:rsidRPr="00EC0CB0">
        <w:rPr>
          <w:szCs w:val="22"/>
        </w:rPr>
        <w:t>tave</w:t>
      </w:r>
      <w:r w:rsidR="00B21B6B" w:rsidRPr="00EC0CB0">
        <w:rPr>
          <w:szCs w:val="22"/>
        </w:rPr>
        <w:t xml:space="preserve">bní pozemek </w:t>
      </w:r>
      <w:r w:rsidR="00900A65" w:rsidRPr="00EC0CB0">
        <w:rPr>
          <w:szCs w:val="22"/>
        </w:rPr>
        <w:t xml:space="preserve">se nachází </w:t>
      </w:r>
      <w:r w:rsidR="00714FDF" w:rsidRPr="00EC0CB0">
        <w:rPr>
          <w:szCs w:val="22"/>
        </w:rPr>
        <w:t xml:space="preserve">na parcele </w:t>
      </w:r>
      <w:r w:rsidR="00CC2F82" w:rsidRPr="00A71024">
        <w:t>č.</w:t>
      </w:r>
      <w:r w:rsidR="000A0691">
        <w:t xml:space="preserve"> st.</w:t>
      </w:r>
      <w:r w:rsidR="00CC2F82" w:rsidRPr="00A71024">
        <w:t xml:space="preserve"> </w:t>
      </w:r>
      <w:r w:rsidR="000859A1">
        <w:t>597</w:t>
      </w:r>
      <w:r w:rsidR="00172EFC">
        <w:t xml:space="preserve"> </w:t>
      </w:r>
      <w:r w:rsidR="00714FDF" w:rsidRPr="00EC0CB0">
        <w:rPr>
          <w:szCs w:val="22"/>
        </w:rPr>
        <w:t xml:space="preserve">v katastrálním území </w:t>
      </w:r>
      <w:r w:rsidR="000859A1">
        <w:rPr>
          <w:szCs w:val="22"/>
        </w:rPr>
        <w:t>Český Brod</w:t>
      </w:r>
      <w:r w:rsidR="00172EFC">
        <w:t xml:space="preserve"> </w:t>
      </w:r>
      <w:r w:rsidR="00D63CB5" w:rsidRPr="00A71024">
        <w:t>(</w:t>
      </w:r>
      <w:r w:rsidR="00383D52">
        <w:t>6</w:t>
      </w:r>
      <w:r w:rsidR="000859A1">
        <w:t>22737</w:t>
      </w:r>
      <w:r w:rsidR="00D63CB5" w:rsidRPr="00A71024">
        <w:t>)</w:t>
      </w:r>
      <w:r w:rsidR="00714FDF" w:rsidRPr="00EC0CB0">
        <w:rPr>
          <w:szCs w:val="22"/>
        </w:rPr>
        <w:t xml:space="preserve">. </w:t>
      </w:r>
      <w:r w:rsidR="00F00CDF" w:rsidRPr="00F00CDF">
        <w:rPr>
          <w:szCs w:val="22"/>
        </w:rPr>
        <w:t xml:space="preserve">Jedná se o samostatně stojící budovu pro školské využití (gymnázium) ve městě Český Brod. Budova školy se nachází v centrální části zastavěného území, na západním okraji městské památkové zóny města Český Brod v Středočeském kraji. </w:t>
      </w:r>
    </w:p>
    <w:p w:rsidR="00F00CDF" w:rsidRDefault="00F00CDF" w:rsidP="00F00CDF">
      <w:pPr>
        <w:pStyle w:val="Zkladntextodsazen22"/>
        <w:ind w:left="0"/>
        <w:rPr>
          <w:szCs w:val="22"/>
        </w:rPr>
      </w:pPr>
      <w:r w:rsidRPr="00F00CDF">
        <w:rPr>
          <w:szCs w:val="22"/>
        </w:rPr>
        <w:t>Objekt je natočen svou delší východní stranou k ulici Vítězná, ze které je přístupný. Ze všech dalších světových stran je stavba obklopena školní zahradou a je v dostatečných odstupech od okolní zástavby, která ji nijak dále neovlivňuje.</w:t>
      </w:r>
    </w:p>
    <w:p w:rsidR="00F00CDF" w:rsidRDefault="00F00CDF" w:rsidP="00F00CDF">
      <w:pPr>
        <w:pStyle w:val="Zkladntextodsazen22"/>
        <w:ind w:left="0"/>
        <w:rPr>
          <w:szCs w:val="22"/>
        </w:rPr>
      </w:pPr>
    </w:p>
    <w:p w:rsidR="00F00CDF" w:rsidRPr="00F00CDF" w:rsidRDefault="00F00CDF" w:rsidP="00F00CDF">
      <w:pPr>
        <w:pStyle w:val="Zkladntextodsazen22"/>
        <w:ind w:left="0" w:firstLine="680"/>
        <w:rPr>
          <w:szCs w:val="22"/>
        </w:rPr>
      </w:pPr>
      <w:r w:rsidRPr="00F00CDF">
        <w:rPr>
          <w:szCs w:val="22"/>
        </w:rPr>
        <w:t>Budova je postavena na velmi mírně svažitém terénu ve směru od jihu k severu. Půdorysně zajímá tvar písmene L s kratším křídlem do dvora kolmým na křídlo delší. Stavba má celkem 1 podzemní podlaží a tři nadzemní. Dále půdní nevyužívaný prostor, který je zastřešen valbovou střechou. Plocha střechy je zdobena množstvím komínů a vikýřů. Celkovou dominantou stavby je věž nad hlavním vstupem s hodinami, zvonkohrou a rozhledovou plošinou.</w:t>
      </w:r>
    </w:p>
    <w:p w:rsidR="00F00CDF" w:rsidRPr="00F00CDF" w:rsidRDefault="00F00CDF" w:rsidP="00F00CDF">
      <w:pPr>
        <w:pStyle w:val="Zkladntextodsazen22"/>
        <w:ind w:left="0"/>
        <w:rPr>
          <w:szCs w:val="22"/>
        </w:rPr>
      </w:pPr>
    </w:p>
    <w:p w:rsidR="00FC7336" w:rsidRPr="00EC0CB0" w:rsidRDefault="00FC7336" w:rsidP="00DA5026">
      <w:pPr>
        <w:rPr>
          <w:b/>
          <w:szCs w:val="22"/>
        </w:rPr>
      </w:pPr>
      <w:r w:rsidRPr="00EC0CB0">
        <w:rPr>
          <w:b/>
          <w:szCs w:val="22"/>
        </w:rPr>
        <w:t>Provedené průzkumy</w:t>
      </w:r>
      <w:r w:rsidRPr="00EC0CB0">
        <w:rPr>
          <w:b/>
          <w:szCs w:val="22"/>
        </w:rPr>
        <w:tab/>
      </w:r>
    </w:p>
    <w:p w:rsidR="00FC7336" w:rsidRPr="00EC0CB0" w:rsidRDefault="00FC7336" w:rsidP="00DA5026">
      <w:pPr>
        <w:rPr>
          <w:szCs w:val="22"/>
        </w:rPr>
      </w:pPr>
    </w:p>
    <w:p w:rsidR="00AC63A3" w:rsidRDefault="00FC7336" w:rsidP="00543192">
      <w:pPr>
        <w:tabs>
          <w:tab w:val="left" w:pos="709"/>
          <w:tab w:val="left" w:pos="8150"/>
        </w:tabs>
        <w:rPr>
          <w:rFonts w:eastAsia="Times New Roman" w:cs="Arial"/>
          <w:szCs w:val="22"/>
        </w:rPr>
      </w:pPr>
      <w:r w:rsidRPr="00EC0CB0">
        <w:rPr>
          <w:rFonts w:eastAsia="Times New Roman" w:cs="Arial"/>
          <w:szCs w:val="22"/>
        </w:rPr>
        <w:tab/>
        <w:t xml:space="preserve">Projektant provedl vizuální průzkum pozemku a stavby. Vzhledem k typu a rozsahu stavebních úprav bylo provedeno pouze kontrolní přeměření hlavních rozměrů budovy z vnější </w:t>
      </w:r>
      <w:r w:rsidR="00731848">
        <w:rPr>
          <w:rFonts w:eastAsia="Times New Roman" w:cs="Arial"/>
          <w:szCs w:val="22"/>
        </w:rPr>
        <w:t xml:space="preserve">i vnitřní </w:t>
      </w:r>
      <w:r w:rsidRPr="00EC0CB0">
        <w:rPr>
          <w:rFonts w:eastAsia="Times New Roman" w:cs="Arial"/>
          <w:szCs w:val="22"/>
        </w:rPr>
        <w:t>strany stavby. Podkladem pro projekční práce byl</w:t>
      </w:r>
      <w:r w:rsidR="00091B8C">
        <w:rPr>
          <w:rFonts w:eastAsia="Times New Roman" w:cs="Arial"/>
          <w:szCs w:val="22"/>
        </w:rPr>
        <w:t xml:space="preserve">o zaměření </w:t>
      </w:r>
      <w:r w:rsidR="00F00CDF">
        <w:rPr>
          <w:rFonts w:eastAsia="Times New Roman" w:cs="Arial"/>
          <w:szCs w:val="22"/>
        </w:rPr>
        <w:t xml:space="preserve">stávajícího stavu </w:t>
      </w:r>
      <w:r w:rsidR="00091B8C">
        <w:rPr>
          <w:rFonts w:eastAsia="Times New Roman" w:cs="Arial"/>
          <w:szCs w:val="22"/>
        </w:rPr>
        <w:t xml:space="preserve">provedené </w:t>
      </w:r>
      <w:r w:rsidR="00F00CDF">
        <w:rPr>
          <w:rFonts w:eastAsia="Times New Roman" w:cs="Arial"/>
          <w:szCs w:val="22"/>
        </w:rPr>
        <w:t>Energy Benefit Centre</w:t>
      </w:r>
      <w:r w:rsidR="00091B8C">
        <w:rPr>
          <w:rFonts w:eastAsia="Times New Roman" w:cs="Arial"/>
          <w:szCs w:val="22"/>
        </w:rPr>
        <w:t xml:space="preserve"> </w:t>
      </w:r>
      <w:r w:rsidR="00F00CDF">
        <w:rPr>
          <w:rFonts w:eastAsia="Times New Roman" w:cs="Arial"/>
          <w:szCs w:val="22"/>
        </w:rPr>
        <w:t>a</w:t>
      </w:r>
      <w:r w:rsidR="00091B8C">
        <w:rPr>
          <w:rFonts w:eastAsia="Times New Roman" w:cs="Arial"/>
          <w:szCs w:val="22"/>
        </w:rPr>
        <w:t>.</w:t>
      </w:r>
      <w:r w:rsidR="00F00CDF">
        <w:rPr>
          <w:rFonts w:eastAsia="Times New Roman" w:cs="Arial"/>
          <w:szCs w:val="22"/>
        </w:rPr>
        <w:t>s.</w:t>
      </w:r>
      <w:r w:rsidR="00091B8C">
        <w:rPr>
          <w:rFonts w:eastAsia="Times New Roman" w:cs="Arial"/>
          <w:szCs w:val="22"/>
        </w:rPr>
        <w:t xml:space="preserve"> (Ing.</w:t>
      </w:r>
      <w:r w:rsidR="00F00CDF">
        <w:rPr>
          <w:rFonts w:eastAsia="Times New Roman" w:cs="Arial"/>
          <w:szCs w:val="22"/>
        </w:rPr>
        <w:t>arch.</w:t>
      </w:r>
      <w:r w:rsidR="00091B8C">
        <w:rPr>
          <w:rFonts w:eastAsia="Times New Roman" w:cs="Arial"/>
          <w:szCs w:val="22"/>
        </w:rPr>
        <w:t xml:space="preserve"> </w:t>
      </w:r>
      <w:r w:rsidR="00F00CDF">
        <w:rPr>
          <w:rFonts w:eastAsia="Times New Roman" w:cs="Arial"/>
          <w:szCs w:val="22"/>
        </w:rPr>
        <w:t>Andrej Kušnierik</w:t>
      </w:r>
      <w:r w:rsidR="00091B8C">
        <w:rPr>
          <w:rFonts w:eastAsia="Times New Roman" w:cs="Arial"/>
          <w:szCs w:val="22"/>
        </w:rPr>
        <w:t>) v roce 20</w:t>
      </w:r>
      <w:r w:rsidR="00F00CDF">
        <w:rPr>
          <w:rFonts w:eastAsia="Times New Roman" w:cs="Arial"/>
          <w:szCs w:val="22"/>
        </w:rPr>
        <w:t>15</w:t>
      </w:r>
      <w:r w:rsidR="00091B8C">
        <w:rPr>
          <w:rFonts w:eastAsia="Times New Roman" w:cs="Arial"/>
          <w:szCs w:val="22"/>
        </w:rPr>
        <w:t xml:space="preserve">. </w:t>
      </w:r>
    </w:p>
    <w:p w:rsidR="00F00CDF" w:rsidRDefault="00F00CDF" w:rsidP="00543192">
      <w:pPr>
        <w:tabs>
          <w:tab w:val="left" w:pos="709"/>
          <w:tab w:val="left" w:pos="8150"/>
        </w:tabs>
        <w:rPr>
          <w:rFonts w:eastAsia="Times New Roman" w:cs="Arial"/>
          <w:szCs w:val="22"/>
        </w:rPr>
      </w:pPr>
      <w:r>
        <w:rPr>
          <w:rFonts w:eastAsia="Times New Roman" w:cs="Arial"/>
          <w:szCs w:val="22"/>
        </w:rPr>
        <w:tab/>
        <w:t>V půdním prostoru u atikového zdiva byly provedeny sondy do konstrukce podlahy půdy, které prokázali existenci betonového stropu nad traktem chodeb a dřevěných vrstvených konstrukcí nad traktem tříd. Nebylo zjištěno poškození konstrukcí v sondovaných místech.</w:t>
      </w:r>
    </w:p>
    <w:p w:rsidR="002521D4" w:rsidRDefault="002521D4" w:rsidP="00543192">
      <w:pPr>
        <w:tabs>
          <w:tab w:val="left" w:pos="709"/>
          <w:tab w:val="left" w:pos="8150"/>
        </w:tabs>
        <w:rPr>
          <w:rFonts w:eastAsia="Times New Roman" w:cs="Arial"/>
          <w:szCs w:val="22"/>
        </w:rPr>
      </w:pPr>
      <w:r>
        <w:rPr>
          <w:rFonts w:eastAsia="Times New Roman" w:cs="Arial"/>
          <w:szCs w:val="22"/>
        </w:rPr>
        <w:tab/>
        <w:t xml:space="preserve">V objektu byl posouzen krov z hlediska poškození biologickými vlivy. </w:t>
      </w:r>
      <w:r w:rsidR="00AC4FB8">
        <w:rPr>
          <w:rFonts w:eastAsia="Times New Roman" w:cs="Arial"/>
          <w:szCs w:val="22"/>
        </w:rPr>
        <w:t xml:space="preserve">Krov je v dobrém stavu vyjma dvou úžlabních krokví. </w:t>
      </w:r>
      <w:r>
        <w:rPr>
          <w:rFonts w:eastAsia="Times New Roman" w:cs="Arial"/>
          <w:szCs w:val="22"/>
        </w:rPr>
        <w:t xml:space="preserve">Zjištěné poškození je zapsáno v samostatné části. Průzkum vypracovala Ing. Jitka Pittnerová 27.4.2017. </w:t>
      </w:r>
    </w:p>
    <w:p w:rsidR="002521D4" w:rsidRDefault="002521D4" w:rsidP="00543192">
      <w:pPr>
        <w:tabs>
          <w:tab w:val="left" w:pos="709"/>
          <w:tab w:val="left" w:pos="8150"/>
        </w:tabs>
        <w:rPr>
          <w:rFonts w:eastAsia="Times New Roman" w:cs="Arial"/>
          <w:szCs w:val="22"/>
        </w:rPr>
      </w:pPr>
      <w:r>
        <w:rPr>
          <w:rFonts w:eastAsia="Times New Roman" w:cs="Arial"/>
          <w:szCs w:val="22"/>
        </w:rPr>
        <w:tab/>
        <w:t>Dne 4.12. 2015 byl v době od 11:10 do 13:50 hodin proveden zoologický průzkum s cílem posoudit výskyt zvláště chráněných druhů (dále jen „ZCHD“) rorýs obecný (Apus apus) a netopýři (Chiroptera). Nebyly zde zjištěny žádné stopy ZCHD synantropních živočichů. Zjištěné výsledky jsou popsány v samostatné části. Průzkum vypracoval Mgr. Lukáš Viktora.</w:t>
      </w:r>
    </w:p>
    <w:p w:rsidR="00986989" w:rsidRPr="00986989" w:rsidRDefault="00986989" w:rsidP="00543192">
      <w:pPr>
        <w:tabs>
          <w:tab w:val="left" w:pos="709"/>
          <w:tab w:val="left" w:pos="8150"/>
        </w:tabs>
        <w:rPr>
          <w:rFonts w:eastAsia="Times New Roman" w:cs="Arial"/>
          <w:szCs w:val="22"/>
        </w:rPr>
      </w:pPr>
      <w:r>
        <w:rPr>
          <w:rFonts w:eastAsia="Times New Roman" w:cs="Arial"/>
          <w:szCs w:val="22"/>
        </w:rPr>
        <w:tab/>
      </w:r>
      <w:r w:rsidRPr="00986989">
        <w:rPr>
          <w:rFonts w:eastAsia="Times New Roman" w:cs="Arial"/>
          <w:iCs/>
          <w:szCs w:val="22"/>
        </w:rPr>
        <w:t>Dne 8. 6. 2016 v době od 20</w:t>
      </w:r>
      <w:r>
        <w:rPr>
          <w:rFonts w:eastAsia="Times New Roman" w:cs="Arial"/>
          <w:iCs/>
          <w:szCs w:val="22"/>
        </w:rPr>
        <w:t>:</w:t>
      </w:r>
      <w:r w:rsidRPr="00986989">
        <w:rPr>
          <w:rFonts w:eastAsia="Times New Roman" w:cs="Arial"/>
          <w:iCs/>
          <w:szCs w:val="22"/>
        </w:rPr>
        <w:t>50 do 21</w:t>
      </w:r>
      <w:r>
        <w:rPr>
          <w:rFonts w:eastAsia="Times New Roman" w:cs="Arial"/>
          <w:iCs/>
          <w:szCs w:val="22"/>
        </w:rPr>
        <w:t>:</w:t>
      </w:r>
      <w:r w:rsidRPr="00986989">
        <w:rPr>
          <w:rFonts w:eastAsia="Times New Roman" w:cs="Arial"/>
          <w:iCs/>
          <w:szCs w:val="22"/>
        </w:rPr>
        <w:t>50 hodin byl proveden zoologický průzkum s cílem posoudit výskyt zvláště chráněných druhů (dále jen „ZCHD“) rorýs obecný (</w:t>
      </w:r>
      <w:r w:rsidRPr="00986989">
        <w:rPr>
          <w:rFonts w:eastAsia="Times New Roman" w:cs="Arial"/>
          <w:i/>
          <w:iCs/>
          <w:szCs w:val="22"/>
        </w:rPr>
        <w:t>Apus apus</w:t>
      </w:r>
      <w:r w:rsidRPr="00986989">
        <w:rPr>
          <w:rFonts w:eastAsia="Times New Roman" w:cs="Arial"/>
          <w:iCs/>
          <w:szCs w:val="22"/>
        </w:rPr>
        <w:t>) a netopýři (Chiroptera). Tento průzkum navázal na předchozí posouzení objektu, uskutečněné dne 4. 12. 2015</w:t>
      </w:r>
      <w:r>
        <w:rPr>
          <w:rFonts w:eastAsia="Times New Roman" w:cs="Arial"/>
          <w:iCs/>
          <w:szCs w:val="22"/>
        </w:rPr>
        <w:t xml:space="preserve">. </w:t>
      </w:r>
      <w:r w:rsidRPr="00986989">
        <w:rPr>
          <w:rFonts w:eastAsia="Times New Roman" w:cs="Arial"/>
          <w:iCs/>
          <w:szCs w:val="22"/>
        </w:rPr>
        <w:t>Výskyt ZCHD rorýse obecného (</w:t>
      </w:r>
      <w:r w:rsidRPr="00986989">
        <w:rPr>
          <w:rFonts w:eastAsia="Times New Roman" w:cs="Arial"/>
          <w:i/>
          <w:iCs/>
          <w:szCs w:val="22"/>
        </w:rPr>
        <w:t>Apus apus</w:t>
      </w:r>
      <w:r w:rsidRPr="00986989">
        <w:rPr>
          <w:rFonts w:eastAsia="Times New Roman" w:cs="Arial"/>
          <w:iCs/>
          <w:szCs w:val="22"/>
        </w:rPr>
        <w:t>) a netopýrů (Chiroptera) na objektu nebyl v průběhu zoologického průzkumu prokázán.</w:t>
      </w:r>
      <w:r>
        <w:rPr>
          <w:rFonts w:eastAsia="Times New Roman" w:cs="Arial"/>
          <w:iCs/>
          <w:szCs w:val="22"/>
        </w:rPr>
        <w:t xml:space="preserve"> </w:t>
      </w:r>
      <w:r w:rsidRPr="00986989">
        <w:rPr>
          <w:rFonts w:eastAsia="Times New Roman" w:cs="Arial"/>
          <w:iCs/>
          <w:szCs w:val="22"/>
        </w:rPr>
        <w:t>Na objektu byla v komínových tělesech v blízkosti obou jeho štítů zjištěna 2 hnízdiště ZCHD kavky obecné (</w:t>
      </w:r>
      <w:r w:rsidRPr="00986989">
        <w:rPr>
          <w:rFonts w:eastAsia="Times New Roman" w:cs="Arial"/>
          <w:i/>
          <w:iCs/>
          <w:szCs w:val="22"/>
        </w:rPr>
        <w:t>Corvus monedula</w:t>
      </w:r>
      <w:r w:rsidRPr="00986989">
        <w:rPr>
          <w:rFonts w:eastAsia="Times New Roman" w:cs="Arial"/>
          <w:iCs/>
          <w:szCs w:val="22"/>
        </w:rPr>
        <w:t>) a na jihovýchodním průčelí objektu v prostoru nad hlavním vchodem hnízdiště poštolky obecné (</w:t>
      </w:r>
      <w:r w:rsidRPr="00986989">
        <w:rPr>
          <w:rFonts w:eastAsia="Times New Roman" w:cs="Arial"/>
          <w:i/>
          <w:iCs/>
          <w:szCs w:val="22"/>
        </w:rPr>
        <w:t>Falco tinnunculus</w:t>
      </w:r>
      <w:r w:rsidRPr="00986989">
        <w:rPr>
          <w:rFonts w:eastAsia="Times New Roman" w:cs="Arial"/>
          <w:iCs/>
          <w:szCs w:val="22"/>
        </w:rPr>
        <w:t>).</w:t>
      </w:r>
      <w:r>
        <w:rPr>
          <w:rFonts w:eastAsia="Times New Roman" w:cs="Arial"/>
          <w:iCs/>
          <w:szCs w:val="22"/>
        </w:rPr>
        <w:t xml:space="preserve"> </w:t>
      </w:r>
      <w:r>
        <w:rPr>
          <w:rFonts w:eastAsia="Times New Roman" w:cs="Arial"/>
          <w:szCs w:val="22"/>
        </w:rPr>
        <w:t>Průzkum vypracoval Mgr. Lukáš Viktora.</w:t>
      </w:r>
    </w:p>
    <w:p w:rsidR="00A67A4C" w:rsidRDefault="0044174B" w:rsidP="00DA5026">
      <w:pPr>
        <w:tabs>
          <w:tab w:val="left" w:pos="709"/>
          <w:tab w:val="left" w:pos="8150"/>
        </w:tabs>
        <w:rPr>
          <w:szCs w:val="22"/>
        </w:rPr>
      </w:pPr>
      <w:r>
        <w:rPr>
          <w:szCs w:val="22"/>
        </w:rPr>
        <w:tab/>
      </w:r>
      <w:r w:rsidR="00A67A4C">
        <w:rPr>
          <w:szCs w:val="22"/>
        </w:rPr>
        <w:t>Neb</w:t>
      </w:r>
      <w:r>
        <w:rPr>
          <w:szCs w:val="22"/>
        </w:rPr>
        <w:t>yl proveden průzkum výskytu azbestu v</w:t>
      </w:r>
      <w:r w:rsidR="00A67A4C">
        <w:rPr>
          <w:szCs w:val="22"/>
        </w:rPr>
        <w:t> </w:t>
      </w:r>
      <w:r>
        <w:rPr>
          <w:szCs w:val="22"/>
        </w:rPr>
        <w:t>konstrukcích</w:t>
      </w:r>
      <w:r w:rsidR="00A67A4C">
        <w:rPr>
          <w:szCs w:val="22"/>
        </w:rPr>
        <w:t xml:space="preserve"> budovy. </w:t>
      </w:r>
      <w:r w:rsidR="00B32CF7">
        <w:rPr>
          <w:szCs w:val="22"/>
        </w:rPr>
        <w:t>Výskyt azbestu ani žádného dalšího nebezpečného odpadu a zdraví škodlivého materiálu není očekáván.</w:t>
      </w:r>
    </w:p>
    <w:p w:rsidR="00055E6C" w:rsidRPr="00EC0CB0" w:rsidRDefault="00FC7336" w:rsidP="00986989">
      <w:pPr>
        <w:tabs>
          <w:tab w:val="left" w:pos="709"/>
          <w:tab w:val="left" w:pos="8150"/>
        </w:tabs>
        <w:rPr>
          <w:szCs w:val="22"/>
        </w:rPr>
      </w:pPr>
      <w:r w:rsidRPr="00EC0CB0">
        <w:rPr>
          <w:rFonts w:eastAsia="Times New Roman" w:cs="Arial"/>
          <w:szCs w:val="22"/>
        </w:rPr>
        <w:tab/>
      </w:r>
      <w:r w:rsidR="00531562" w:rsidRPr="00EC0CB0">
        <w:rPr>
          <w:rFonts w:eastAsia="Times New Roman" w:cs="Arial"/>
          <w:szCs w:val="22"/>
        </w:rPr>
        <w:t xml:space="preserve">Geologický ani hydrogeologický průzkum stavby nebyl proveden. </w:t>
      </w:r>
    </w:p>
    <w:p w:rsidR="00FC7336" w:rsidRPr="00EC0CB0" w:rsidRDefault="00FC7336" w:rsidP="00DA5026">
      <w:pPr>
        <w:rPr>
          <w:b/>
          <w:szCs w:val="22"/>
        </w:rPr>
      </w:pPr>
      <w:r w:rsidRPr="00EC0CB0">
        <w:rPr>
          <w:b/>
          <w:szCs w:val="22"/>
        </w:rPr>
        <w:lastRenderedPageBreak/>
        <w:t>Stávající ochranná a bezpečnostní pásma</w:t>
      </w:r>
      <w:r w:rsidRPr="00EC0CB0">
        <w:rPr>
          <w:b/>
          <w:szCs w:val="22"/>
        </w:rPr>
        <w:tab/>
      </w:r>
    </w:p>
    <w:p w:rsidR="00FC7336" w:rsidRPr="00EC0CB0" w:rsidRDefault="00FC7336" w:rsidP="00DA5026">
      <w:pPr>
        <w:rPr>
          <w:szCs w:val="22"/>
        </w:rPr>
      </w:pPr>
    </w:p>
    <w:p w:rsidR="00746912" w:rsidRPr="00746912" w:rsidRDefault="00FC7336" w:rsidP="00746912">
      <w:pPr>
        <w:rPr>
          <w:szCs w:val="22"/>
        </w:rPr>
      </w:pPr>
      <w:r w:rsidRPr="00EC0CB0">
        <w:rPr>
          <w:szCs w:val="22"/>
        </w:rPr>
        <w:tab/>
      </w:r>
      <w:r w:rsidR="00746912" w:rsidRPr="00746912">
        <w:rPr>
          <w:szCs w:val="22"/>
        </w:rPr>
        <w:t>Předmětný pozemek, na němž se nachází objekt č.p. 616 „Gymnázium“, nepodléhá podle údajů z katastru nemovitostí žádnému způsobu ochrany. Budova však spadá pod ochranu městské památkové zóny Český Brod a k veškerým stavebním úpravám se musí vyj</w:t>
      </w:r>
      <w:r w:rsidR="00746912">
        <w:rPr>
          <w:szCs w:val="22"/>
        </w:rPr>
        <w:t>adřovat národní památkový ústav (již byla zajištěna kladná stanoviska zástupců památkové péče k uvažovaným stavebním úpravám).</w:t>
      </w:r>
    </w:p>
    <w:p w:rsidR="00746912" w:rsidRPr="00746912" w:rsidRDefault="00746912" w:rsidP="00746912">
      <w:pPr>
        <w:rPr>
          <w:szCs w:val="22"/>
        </w:rPr>
      </w:pPr>
      <w:r w:rsidRPr="00746912">
        <w:rPr>
          <w:szCs w:val="22"/>
        </w:rPr>
        <w:tab/>
        <w:t>Nebylo prokázáno, že se stavba nachází v záplavovém či poddolovaném území.</w:t>
      </w:r>
    </w:p>
    <w:p w:rsidR="00FC7336" w:rsidRDefault="00FC7336" w:rsidP="00DA5026">
      <w:pPr>
        <w:rPr>
          <w:szCs w:val="22"/>
        </w:rPr>
      </w:pPr>
    </w:p>
    <w:p w:rsidR="00FC7336" w:rsidRPr="00EC0CB0" w:rsidRDefault="00FC7336" w:rsidP="00DA5026">
      <w:pPr>
        <w:rPr>
          <w:b/>
          <w:szCs w:val="22"/>
        </w:rPr>
      </w:pPr>
      <w:r w:rsidRPr="00EC0CB0">
        <w:rPr>
          <w:b/>
          <w:szCs w:val="22"/>
        </w:rPr>
        <w:t xml:space="preserve">Poloha </w:t>
      </w:r>
      <w:r w:rsidR="00931F0E" w:rsidRPr="00EC0CB0">
        <w:rPr>
          <w:b/>
          <w:szCs w:val="22"/>
        </w:rPr>
        <w:t xml:space="preserve">vzhledem k záplavovému a poddolovanému </w:t>
      </w:r>
      <w:r w:rsidRPr="00EC0CB0">
        <w:rPr>
          <w:b/>
          <w:szCs w:val="22"/>
        </w:rPr>
        <w:t>území</w:t>
      </w:r>
    </w:p>
    <w:p w:rsidR="00FC7336" w:rsidRPr="00EC0CB0" w:rsidRDefault="00FC7336" w:rsidP="00DA5026">
      <w:pPr>
        <w:rPr>
          <w:szCs w:val="22"/>
        </w:rPr>
      </w:pPr>
    </w:p>
    <w:p w:rsidR="00986989" w:rsidRDefault="00FC7336" w:rsidP="00986989">
      <w:pPr>
        <w:rPr>
          <w:szCs w:val="22"/>
        </w:rPr>
      </w:pPr>
      <w:r w:rsidRPr="00EC0CB0">
        <w:rPr>
          <w:szCs w:val="22"/>
        </w:rPr>
        <w:tab/>
      </w:r>
      <w:r w:rsidR="00931F0E" w:rsidRPr="00EC0CB0">
        <w:rPr>
          <w:szCs w:val="22"/>
        </w:rPr>
        <w:t>Vzhledem k typu a rozsahu stavebních prací nebyla ověřována poloha stavby vzhledem k záplavovému nebo poddolovanému území.</w:t>
      </w:r>
    </w:p>
    <w:p w:rsidR="00986989" w:rsidRDefault="00986989" w:rsidP="00986989">
      <w:pPr>
        <w:rPr>
          <w:szCs w:val="22"/>
        </w:rPr>
      </w:pPr>
    </w:p>
    <w:p w:rsidR="00931F0E" w:rsidRPr="00EC0CB0" w:rsidRDefault="00931F0E" w:rsidP="00986989">
      <w:pPr>
        <w:rPr>
          <w:b/>
          <w:szCs w:val="22"/>
        </w:rPr>
      </w:pPr>
      <w:r w:rsidRPr="00EC0CB0">
        <w:rPr>
          <w:b/>
          <w:szCs w:val="22"/>
        </w:rPr>
        <w:t>Vliv stavby na okolní pozemky</w:t>
      </w:r>
    </w:p>
    <w:p w:rsidR="00931F0E" w:rsidRPr="00EC0CB0" w:rsidRDefault="00931F0E" w:rsidP="00DA5026">
      <w:pPr>
        <w:rPr>
          <w:szCs w:val="22"/>
        </w:rPr>
      </w:pPr>
    </w:p>
    <w:p w:rsidR="00B41E35" w:rsidRPr="00EC0CB0" w:rsidRDefault="00B41E35" w:rsidP="00DA5026">
      <w:pPr>
        <w:ind w:firstLine="680"/>
        <w:rPr>
          <w:rFonts w:eastAsia="Times New Roman" w:cs="Arial"/>
          <w:color w:val="000000"/>
          <w:szCs w:val="22"/>
        </w:rPr>
      </w:pPr>
      <w:r w:rsidRPr="00EC0CB0">
        <w:rPr>
          <w:rFonts w:eastAsia="Times New Roman" w:cs="Arial"/>
          <w:color w:val="000000"/>
          <w:szCs w:val="22"/>
        </w:rPr>
        <w:t xml:space="preserve">Stavba je umístěna </w:t>
      </w:r>
      <w:r w:rsidR="00746912">
        <w:rPr>
          <w:rFonts w:eastAsia="Times New Roman" w:cs="Arial"/>
          <w:color w:val="000000"/>
          <w:szCs w:val="22"/>
        </w:rPr>
        <w:t xml:space="preserve">na hranici </w:t>
      </w:r>
      <w:r w:rsidR="00E9618D">
        <w:rPr>
          <w:rFonts w:eastAsia="Times New Roman" w:cs="Arial"/>
          <w:color w:val="000000"/>
          <w:szCs w:val="22"/>
        </w:rPr>
        <w:t>centr</w:t>
      </w:r>
      <w:r w:rsidR="00746912">
        <w:rPr>
          <w:rFonts w:eastAsia="Times New Roman" w:cs="Arial"/>
          <w:color w:val="000000"/>
          <w:szCs w:val="22"/>
        </w:rPr>
        <w:t>a v</w:t>
      </w:r>
      <w:r w:rsidR="00D23A9C">
        <w:rPr>
          <w:rFonts w:eastAsia="Times New Roman" w:cs="Arial"/>
          <w:color w:val="000000"/>
          <w:szCs w:val="22"/>
        </w:rPr>
        <w:t xml:space="preserve"> </w:t>
      </w:r>
      <w:r w:rsidRPr="00EC0CB0">
        <w:rPr>
          <w:rFonts w:eastAsia="Times New Roman" w:cs="Arial"/>
          <w:color w:val="000000"/>
          <w:szCs w:val="22"/>
        </w:rPr>
        <w:t>zastavěné části</w:t>
      </w:r>
      <w:r w:rsidR="00E9618D">
        <w:rPr>
          <w:rFonts w:eastAsia="Times New Roman" w:cs="Arial"/>
          <w:color w:val="000000"/>
          <w:szCs w:val="22"/>
        </w:rPr>
        <w:t xml:space="preserve"> </w:t>
      </w:r>
      <w:r w:rsidR="009B54B4">
        <w:rPr>
          <w:rFonts w:eastAsia="Times New Roman" w:cs="Arial"/>
          <w:color w:val="000000"/>
          <w:szCs w:val="22"/>
        </w:rPr>
        <w:t>města</w:t>
      </w:r>
      <w:r w:rsidR="00746912">
        <w:rPr>
          <w:rFonts w:eastAsia="Times New Roman" w:cs="Arial"/>
          <w:color w:val="000000"/>
          <w:szCs w:val="22"/>
        </w:rPr>
        <w:t xml:space="preserve"> Český Brod</w:t>
      </w:r>
      <w:r w:rsidRPr="00EC0CB0">
        <w:rPr>
          <w:rFonts w:eastAsia="Times New Roman" w:cs="Arial"/>
          <w:color w:val="000000"/>
          <w:szCs w:val="22"/>
        </w:rPr>
        <w:t>. Sousední pozemky nebudou provedením navržených stavebních úprav přímo dotčeny. Požárně nebezpečný prostor se navrženými stavebními úpravami nezmění.</w:t>
      </w:r>
    </w:p>
    <w:p w:rsidR="00B41E35" w:rsidRDefault="00B41E35" w:rsidP="00DA5026">
      <w:pPr>
        <w:rPr>
          <w:rFonts w:eastAsia="Times New Roman" w:cs="Arial"/>
          <w:color w:val="000000"/>
          <w:szCs w:val="22"/>
        </w:rPr>
      </w:pPr>
      <w:r w:rsidRPr="00EC0CB0">
        <w:rPr>
          <w:rFonts w:eastAsia="Times New Roman" w:cs="Arial"/>
          <w:color w:val="000000"/>
          <w:szCs w:val="22"/>
        </w:rPr>
        <w:t>Okolní pozemky budou od provozu stavby chráněny stávající</w:t>
      </w:r>
      <w:r w:rsidR="009B54B4">
        <w:rPr>
          <w:rFonts w:eastAsia="Times New Roman" w:cs="Arial"/>
          <w:color w:val="000000"/>
          <w:szCs w:val="22"/>
        </w:rPr>
        <w:t>m</w:t>
      </w:r>
      <w:r w:rsidRPr="00EC0CB0">
        <w:rPr>
          <w:rFonts w:eastAsia="Times New Roman" w:cs="Arial"/>
          <w:color w:val="000000"/>
          <w:szCs w:val="22"/>
        </w:rPr>
        <w:t xml:space="preserve"> </w:t>
      </w:r>
      <w:r w:rsidR="009B54B4">
        <w:rPr>
          <w:rFonts w:eastAsia="Times New Roman" w:cs="Arial"/>
          <w:color w:val="000000"/>
          <w:szCs w:val="22"/>
        </w:rPr>
        <w:t>zdivem objektu</w:t>
      </w:r>
      <w:r w:rsidR="00EF2373">
        <w:rPr>
          <w:rFonts w:eastAsia="Times New Roman" w:cs="Arial"/>
          <w:color w:val="000000"/>
          <w:szCs w:val="22"/>
        </w:rPr>
        <w:t xml:space="preserve"> a vybudovaným provizorním </w:t>
      </w:r>
      <w:r w:rsidR="009B54B4">
        <w:rPr>
          <w:rFonts w:eastAsia="Times New Roman" w:cs="Arial"/>
          <w:color w:val="000000"/>
          <w:szCs w:val="22"/>
        </w:rPr>
        <w:t xml:space="preserve">oplocením staveniště, </w:t>
      </w:r>
      <w:r w:rsidR="00746912">
        <w:rPr>
          <w:rFonts w:eastAsia="Times New Roman" w:cs="Arial"/>
          <w:color w:val="000000"/>
          <w:szCs w:val="22"/>
        </w:rPr>
        <w:t>zejména z východní strany, kde provoz stavby bude zasahovat do prostorů ulice, a stávajícím oplocením školního pozemku</w:t>
      </w:r>
      <w:r w:rsidR="00FD4A26">
        <w:rPr>
          <w:rFonts w:eastAsia="Times New Roman" w:cs="Arial"/>
          <w:color w:val="000000"/>
          <w:szCs w:val="22"/>
        </w:rPr>
        <w:t>.</w:t>
      </w:r>
      <w:r w:rsidR="00746912">
        <w:rPr>
          <w:rFonts w:eastAsia="Times New Roman" w:cs="Arial"/>
          <w:color w:val="000000"/>
          <w:szCs w:val="22"/>
        </w:rPr>
        <w:t xml:space="preserve"> </w:t>
      </w:r>
      <w:r w:rsidRPr="00EC0CB0">
        <w:rPr>
          <w:rFonts w:eastAsia="Times New Roman" w:cs="Arial"/>
          <w:color w:val="000000"/>
          <w:szCs w:val="22"/>
        </w:rPr>
        <w:t>Navržené stavební úpravy nebudou mít vliv na odtokové poměry v území.</w:t>
      </w:r>
    </w:p>
    <w:p w:rsidR="002F4B10" w:rsidRPr="00EC0CB0" w:rsidRDefault="002F4B10" w:rsidP="00DA5026">
      <w:pPr>
        <w:rPr>
          <w:rFonts w:eastAsia="Times New Roman" w:cs="Arial"/>
          <w:color w:val="000000"/>
          <w:szCs w:val="22"/>
        </w:rPr>
      </w:pPr>
    </w:p>
    <w:p w:rsidR="00B41E35" w:rsidRPr="00EC0CB0" w:rsidRDefault="00DC2318" w:rsidP="00DA5026">
      <w:pPr>
        <w:rPr>
          <w:rFonts w:eastAsia="Times New Roman" w:cs="Arial"/>
          <w:b/>
          <w:color w:val="000000"/>
          <w:szCs w:val="22"/>
        </w:rPr>
      </w:pPr>
      <w:r w:rsidRPr="00EC0CB0">
        <w:rPr>
          <w:rFonts w:eastAsia="Times New Roman" w:cs="Arial"/>
          <w:b/>
          <w:color w:val="000000"/>
          <w:szCs w:val="22"/>
        </w:rPr>
        <w:t>Požadavky na asanace, demolice a kácení dřevin</w:t>
      </w:r>
    </w:p>
    <w:p w:rsidR="00B41E35" w:rsidRPr="00EC0CB0" w:rsidRDefault="00B41E35" w:rsidP="00DA5026">
      <w:pPr>
        <w:rPr>
          <w:rFonts w:eastAsia="Times New Roman" w:cs="Arial"/>
          <w:color w:val="000000"/>
          <w:szCs w:val="22"/>
        </w:rPr>
      </w:pPr>
    </w:p>
    <w:p w:rsidR="00091B8C" w:rsidRDefault="00DC2318" w:rsidP="00DA5026">
      <w:pPr>
        <w:rPr>
          <w:rFonts w:eastAsia="Times New Roman" w:cs="Arial"/>
          <w:color w:val="000000"/>
          <w:szCs w:val="22"/>
        </w:rPr>
      </w:pPr>
      <w:r w:rsidRPr="00EC0CB0">
        <w:rPr>
          <w:rFonts w:eastAsia="Times New Roman" w:cs="Arial"/>
          <w:color w:val="000000"/>
          <w:szCs w:val="22"/>
        </w:rPr>
        <w:tab/>
        <w:t xml:space="preserve">Navržené stavební úpravy se týkají primárně </w:t>
      </w:r>
      <w:r w:rsidR="00D051BF">
        <w:rPr>
          <w:rFonts w:eastAsia="Times New Roman" w:cs="Arial"/>
          <w:color w:val="000000"/>
          <w:szCs w:val="22"/>
        </w:rPr>
        <w:t>vnitřku budovy</w:t>
      </w:r>
      <w:r w:rsidRPr="00EC0CB0">
        <w:rPr>
          <w:rFonts w:eastAsia="Times New Roman" w:cs="Arial"/>
          <w:color w:val="000000"/>
          <w:szCs w:val="22"/>
        </w:rPr>
        <w:t>, nejsou navrženy demolice objektů</w:t>
      </w:r>
      <w:r w:rsidR="00D051BF">
        <w:rPr>
          <w:rFonts w:eastAsia="Times New Roman" w:cs="Arial"/>
          <w:color w:val="000000"/>
          <w:szCs w:val="22"/>
        </w:rPr>
        <w:t xml:space="preserve"> vyjma ubourání několika komínů</w:t>
      </w:r>
      <w:r w:rsidR="003F3B47">
        <w:rPr>
          <w:rFonts w:eastAsia="Times New Roman" w:cs="Arial"/>
          <w:color w:val="000000"/>
          <w:szCs w:val="22"/>
        </w:rPr>
        <w:t xml:space="preserve"> v nadstřešní části a v půdním prostoru</w:t>
      </w:r>
      <w:r w:rsidR="00D051BF">
        <w:rPr>
          <w:rFonts w:eastAsia="Times New Roman" w:cs="Arial"/>
          <w:color w:val="000000"/>
          <w:szCs w:val="22"/>
        </w:rPr>
        <w:t xml:space="preserve"> v jižním křídle stavby</w:t>
      </w:r>
      <w:r w:rsidR="00543192">
        <w:rPr>
          <w:rFonts w:eastAsia="Times New Roman" w:cs="Arial"/>
          <w:color w:val="000000"/>
          <w:szCs w:val="22"/>
        </w:rPr>
        <w:t>.</w:t>
      </w:r>
      <w:r w:rsidRPr="00EC0CB0">
        <w:rPr>
          <w:rFonts w:eastAsia="Times New Roman" w:cs="Arial"/>
          <w:color w:val="000000"/>
          <w:szCs w:val="22"/>
        </w:rPr>
        <w:t xml:space="preserve"> </w:t>
      </w:r>
      <w:r w:rsidR="00091B8C">
        <w:rPr>
          <w:rFonts w:eastAsia="Times New Roman" w:cs="Arial"/>
          <w:color w:val="000000"/>
          <w:szCs w:val="22"/>
        </w:rPr>
        <w:t>Kácení dřevin není navrženo. Je jen uvažováno s</w:t>
      </w:r>
      <w:r w:rsidR="003F3B47">
        <w:rPr>
          <w:rFonts w:eastAsia="Times New Roman" w:cs="Arial"/>
          <w:color w:val="000000"/>
          <w:szCs w:val="22"/>
        </w:rPr>
        <w:t> </w:t>
      </w:r>
      <w:r w:rsidR="00091B8C">
        <w:rPr>
          <w:rFonts w:eastAsia="Times New Roman" w:cs="Arial"/>
          <w:color w:val="000000"/>
          <w:szCs w:val="22"/>
        </w:rPr>
        <w:t>odře</w:t>
      </w:r>
      <w:r w:rsidR="003F3B47">
        <w:rPr>
          <w:rFonts w:eastAsia="Times New Roman" w:cs="Arial"/>
          <w:color w:val="000000"/>
          <w:szCs w:val="22"/>
        </w:rPr>
        <w:t>zem keřů ze severní strany, případně</w:t>
      </w:r>
      <w:r w:rsidR="00091B8C">
        <w:rPr>
          <w:rFonts w:eastAsia="Times New Roman" w:cs="Arial"/>
          <w:color w:val="000000"/>
          <w:szCs w:val="22"/>
        </w:rPr>
        <w:t xml:space="preserve"> větví u vzrostlých stromů</w:t>
      </w:r>
      <w:r w:rsidR="003F3B47">
        <w:rPr>
          <w:rFonts w:eastAsia="Times New Roman" w:cs="Arial"/>
          <w:color w:val="000000"/>
          <w:szCs w:val="22"/>
        </w:rPr>
        <w:t xml:space="preserve"> zasahující do prostoru stavby či manipulačních tras.</w:t>
      </w:r>
    </w:p>
    <w:p w:rsidR="003F3B47" w:rsidRDefault="003F3B47" w:rsidP="00DA5026">
      <w:pPr>
        <w:rPr>
          <w:rFonts w:eastAsia="Times New Roman" w:cs="Arial"/>
          <w:color w:val="000000"/>
          <w:szCs w:val="22"/>
        </w:rPr>
      </w:pPr>
    </w:p>
    <w:p w:rsidR="00DC2318" w:rsidRPr="00EC0CB0" w:rsidRDefault="00DC2318" w:rsidP="00DA5026">
      <w:pPr>
        <w:rPr>
          <w:b/>
          <w:szCs w:val="22"/>
        </w:rPr>
      </w:pPr>
      <w:r w:rsidRPr="00EC0CB0">
        <w:rPr>
          <w:b/>
          <w:szCs w:val="22"/>
        </w:rPr>
        <w:t>Požadavky na zábory ZPF</w:t>
      </w:r>
    </w:p>
    <w:p w:rsidR="00DC2318" w:rsidRPr="00EC0CB0" w:rsidRDefault="00DC2318" w:rsidP="00DA5026">
      <w:pPr>
        <w:rPr>
          <w:szCs w:val="22"/>
        </w:rPr>
      </w:pPr>
    </w:p>
    <w:p w:rsidR="00DC2318" w:rsidRPr="00EC0CB0" w:rsidRDefault="00DC2318" w:rsidP="00DA5026">
      <w:pPr>
        <w:rPr>
          <w:szCs w:val="22"/>
        </w:rPr>
      </w:pPr>
      <w:r w:rsidRPr="00EC0CB0">
        <w:rPr>
          <w:szCs w:val="22"/>
        </w:rPr>
        <w:tab/>
        <w:t>V souvislosti s navrženými stavebními úpravami budovy nejsou požadavky na zábory zemědělského půdního fondu nebo pozemků určených k plnění funkce lesa.</w:t>
      </w:r>
    </w:p>
    <w:p w:rsidR="00DC2318" w:rsidRPr="00EC0CB0" w:rsidRDefault="00DC2318" w:rsidP="00DA5026">
      <w:pPr>
        <w:rPr>
          <w:szCs w:val="22"/>
        </w:rPr>
      </w:pPr>
    </w:p>
    <w:p w:rsidR="00DC2318" w:rsidRPr="00EC0CB0" w:rsidRDefault="00E214F3" w:rsidP="00DA5026">
      <w:pPr>
        <w:rPr>
          <w:b/>
          <w:szCs w:val="22"/>
        </w:rPr>
      </w:pPr>
      <w:r w:rsidRPr="00EC0CB0">
        <w:rPr>
          <w:b/>
          <w:szCs w:val="22"/>
        </w:rPr>
        <w:t>Územně technické podmínky</w:t>
      </w:r>
    </w:p>
    <w:p w:rsidR="00900A65" w:rsidRPr="00EC0CB0" w:rsidRDefault="00900A65" w:rsidP="00DA5026">
      <w:pPr>
        <w:rPr>
          <w:szCs w:val="22"/>
        </w:rPr>
      </w:pPr>
    </w:p>
    <w:p w:rsidR="00E214F3" w:rsidRPr="00EC0CB0" w:rsidRDefault="00E214F3" w:rsidP="00DA5026">
      <w:pPr>
        <w:ind w:firstLine="680"/>
        <w:rPr>
          <w:szCs w:val="22"/>
        </w:rPr>
      </w:pPr>
      <w:r w:rsidRPr="00EC0CB0">
        <w:rPr>
          <w:szCs w:val="22"/>
        </w:rPr>
        <w:t xml:space="preserve">Jedná se pouze o změnu dokončené stavby – stavební úpravy </w:t>
      </w:r>
      <w:r w:rsidR="00F00CDF">
        <w:rPr>
          <w:szCs w:val="22"/>
        </w:rPr>
        <w:t>gymnázia</w:t>
      </w:r>
      <w:r w:rsidR="00E720A5" w:rsidRPr="00EC0CB0">
        <w:rPr>
          <w:szCs w:val="22"/>
        </w:rPr>
        <w:t>, napojení na dopravní a technickou infrastrukturu se nemění.</w:t>
      </w:r>
    </w:p>
    <w:p w:rsidR="00E214F3" w:rsidRPr="00EC0CB0" w:rsidRDefault="00E214F3" w:rsidP="00DA5026">
      <w:pPr>
        <w:rPr>
          <w:szCs w:val="22"/>
        </w:rPr>
      </w:pPr>
    </w:p>
    <w:p w:rsidR="00E214F3" w:rsidRPr="00EC0CB0" w:rsidRDefault="00E720A5" w:rsidP="00DA5026">
      <w:pPr>
        <w:rPr>
          <w:b/>
          <w:szCs w:val="22"/>
        </w:rPr>
      </w:pPr>
      <w:r w:rsidRPr="00EC0CB0">
        <w:rPr>
          <w:b/>
          <w:szCs w:val="22"/>
        </w:rPr>
        <w:t>Věcné a časové vazby, podmiňující investice</w:t>
      </w:r>
    </w:p>
    <w:p w:rsidR="00E720A5" w:rsidRPr="00EC0CB0" w:rsidRDefault="00E720A5" w:rsidP="00DA5026">
      <w:pPr>
        <w:rPr>
          <w:szCs w:val="22"/>
        </w:rPr>
      </w:pPr>
    </w:p>
    <w:p w:rsidR="00E720A5" w:rsidRPr="00EC0CB0" w:rsidRDefault="00BA1F10" w:rsidP="00DA5026">
      <w:pPr>
        <w:ind w:firstLine="680"/>
        <w:rPr>
          <w:szCs w:val="22"/>
        </w:rPr>
      </w:pPr>
      <w:r w:rsidRPr="00EC0CB0">
        <w:rPr>
          <w:szCs w:val="22"/>
        </w:rPr>
        <w:t xml:space="preserve">Jedná se o změnu dokončené stavby – stavební úpravy </w:t>
      </w:r>
      <w:r w:rsidR="00F00CDF">
        <w:rPr>
          <w:szCs w:val="22"/>
        </w:rPr>
        <w:t>gymnázia</w:t>
      </w:r>
      <w:r w:rsidRPr="00EC0CB0">
        <w:rPr>
          <w:szCs w:val="22"/>
        </w:rPr>
        <w:t>. Realizace stavebních úprav nemá časové ani jiné vazby k jiné stavbě nebo stavební úpravě, není podmíněna žádnou jinou související investicí.</w:t>
      </w:r>
    </w:p>
    <w:p w:rsidR="00E720A5" w:rsidRDefault="00E720A5" w:rsidP="00DA5026">
      <w:pPr>
        <w:rPr>
          <w:szCs w:val="22"/>
        </w:rPr>
      </w:pPr>
    </w:p>
    <w:p w:rsidR="00986989" w:rsidRDefault="00986989" w:rsidP="00DA5026">
      <w:pPr>
        <w:rPr>
          <w:szCs w:val="22"/>
        </w:rPr>
      </w:pPr>
    </w:p>
    <w:p w:rsidR="00986989" w:rsidRDefault="00986989" w:rsidP="00DA5026">
      <w:pPr>
        <w:rPr>
          <w:szCs w:val="22"/>
        </w:rPr>
      </w:pPr>
    </w:p>
    <w:p w:rsidR="00C11878" w:rsidRDefault="00C11878" w:rsidP="00DA5026">
      <w:pPr>
        <w:rPr>
          <w:szCs w:val="22"/>
        </w:rPr>
      </w:pPr>
    </w:p>
    <w:p w:rsidR="00055E6C" w:rsidRPr="00EC0CB0" w:rsidRDefault="00925963" w:rsidP="00DA5026">
      <w:pPr>
        <w:pStyle w:val="Nadpis1"/>
        <w:spacing w:line="240" w:lineRule="auto"/>
      </w:pPr>
      <w:r w:rsidRPr="00EC0CB0">
        <w:lastRenderedPageBreak/>
        <w:t>B.</w:t>
      </w:r>
      <w:r w:rsidR="00055E6C" w:rsidRPr="00EC0CB0">
        <w:t>2</w:t>
      </w:r>
      <w:r w:rsidR="0043004C" w:rsidRPr="00EC0CB0">
        <w:tab/>
      </w:r>
      <w:r w:rsidR="00055E6C" w:rsidRPr="00EC0CB0">
        <w:t xml:space="preserve">Celkový popis stavby  </w:t>
      </w:r>
    </w:p>
    <w:p w:rsidR="00055E6C" w:rsidRPr="00EC0CB0" w:rsidRDefault="00055E6C" w:rsidP="00DA5026"/>
    <w:p w:rsidR="00055E6C" w:rsidRPr="00EC0CB0" w:rsidRDefault="00055E6C" w:rsidP="00DA5026">
      <w:pPr>
        <w:pStyle w:val="Podtitul"/>
      </w:pPr>
      <w:r w:rsidRPr="00EC0CB0">
        <w:t>B.2.1</w:t>
      </w:r>
      <w:r w:rsidR="008478C0">
        <w:t xml:space="preserve"> </w:t>
      </w:r>
      <w:r w:rsidR="00346494" w:rsidRPr="00EC0CB0">
        <w:t>Účel užívání stavby, základní kapacity funkčních jednotek</w:t>
      </w:r>
    </w:p>
    <w:p w:rsidR="00EC0CB0" w:rsidRPr="00EC0CB0" w:rsidRDefault="00EC0CB0" w:rsidP="00DA5026">
      <w:pPr>
        <w:rPr>
          <w:szCs w:val="22"/>
        </w:rPr>
      </w:pPr>
    </w:p>
    <w:p w:rsidR="003674B8" w:rsidRDefault="00A36564" w:rsidP="00DA5026">
      <w:pPr>
        <w:ind w:firstLine="680"/>
        <w:rPr>
          <w:szCs w:val="22"/>
        </w:rPr>
      </w:pPr>
      <w:r>
        <w:rPr>
          <w:szCs w:val="22"/>
        </w:rPr>
        <w:t>Budova je v </w:t>
      </w:r>
      <w:r w:rsidR="009D41BF">
        <w:rPr>
          <w:szCs w:val="22"/>
        </w:rPr>
        <w:t>současnosti</w:t>
      </w:r>
      <w:r>
        <w:rPr>
          <w:szCs w:val="22"/>
        </w:rPr>
        <w:t xml:space="preserve"> využívána jako </w:t>
      </w:r>
      <w:r w:rsidR="003F3B47">
        <w:rPr>
          <w:szCs w:val="22"/>
        </w:rPr>
        <w:t>školská stavba – gymnázium.</w:t>
      </w:r>
      <w:r w:rsidR="00481015">
        <w:rPr>
          <w:szCs w:val="22"/>
        </w:rPr>
        <w:t xml:space="preserve"> </w:t>
      </w:r>
      <w:r w:rsidR="003674B8">
        <w:rPr>
          <w:szCs w:val="22"/>
        </w:rPr>
        <w:t>V budově se nenalézá žádný další provoz.</w:t>
      </w:r>
    </w:p>
    <w:p w:rsidR="003F3B47" w:rsidRPr="00EC0CB0" w:rsidRDefault="00EC0CB0" w:rsidP="00DA5026">
      <w:pPr>
        <w:ind w:firstLine="680"/>
        <w:rPr>
          <w:szCs w:val="22"/>
        </w:rPr>
      </w:pPr>
      <w:r w:rsidRPr="00EC0CB0">
        <w:rPr>
          <w:szCs w:val="22"/>
        </w:rPr>
        <w:t xml:space="preserve">Jedná se o změnu dokončené stavby – stavební úpravy </w:t>
      </w:r>
      <w:r w:rsidR="00CB16F4">
        <w:rPr>
          <w:szCs w:val="22"/>
        </w:rPr>
        <w:t xml:space="preserve">budovy </w:t>
      </w:r>
      <w:r w:rsidR="003F3B47">
        <w:rPr>
          <w:szCs w:val="22"/>
        </w:rPr>
        <w:t>gymnázia</w:t>
      </w:r>
      <w:r w:rsidR="00D23A9C">
        <w:rPr>
          <w:szCs w:val="22"/>
        </w:rPr>
        <w:t xml:space="preserve"> </w:t>
      </w:r>
      <w:r w:rsidRPr="00EC0CB0">
        <w:rPr>
          <w:szCs w:val="22"/>
        </w:rPr>
        <w:t xml:space="preserve">spočívají </w:t>
      </w:r>
      <w:r w:rsidR="003F3B47">
        <w:rPr>
          <w:szCs w:val="22"/>
        </w:rPr>
        <w:t xml:space="preserve">zejména v interiéru či v opravách stávajícího stavu konstrukcí. </w:t>
      </w:r>
      <w:r w:rsidRPr="00EC0CB0">
        <w:rPr>
          <w:szCs w:val="22"/>
        </w:rPr>
        <w:t>Navržen</w:t>
      </w:r>
      <w:r w:rsidR="003F3B47">
        <w:rPr>
          <w:szCs w:val="22"/>
        </w:rPr>
        <w:t>a</w:t>
      </w:r>
      <w:r w:rsidRPr="00EC0CB0">
        <w:rPr>
          <w:szCs w:val="22"/>
        </w:rPr>
        <w:t xml:space="preserve"> je </w:t>
      </w:r>
      <w:r w:rsidR="003F3B47">
        <w:rPr>
          <w:szCs w:val="22"/>
        </w:rPr>
        <w:t>kompletní výměna všech okenních a dveřních výplní, výměna střešní krytiny, hydroizolace a sanace spodní stavby, repase kamenného soklu, zateplení nevyužívané části půdy, vybudování přípravy pro půdní vestavbu v jižní části křídla a instalace vzduchotechnického zařízení – rekuperačního systému.</w:t>
      </w:r>
    </w:p>
    <w:p w:rsidR="00B61F03" w:rsidRDefault="00EC0CB0" w:rsidP="00986989">
      <w:pPr>
        <w:ind w:firstLine="680"/>
        <w:rPr>
          <w:szCs w:val="22"/>
        </w:rPr>
      </w:pPr>
      <w:r w:rsidRPr="00EC0CB0">
        <w:rPr>
          <w:szCs w:val="22"/>
        </w:rPr>
        <w:t>Navržené stavební úpravy nemění využití a provoz budovy a nemají tedy vliv na počet uživatelů, pracovníků, velikost a počet funkčních jednotek ani na užitnou plochu.</w:t>
      </w:r>
    </w:p>
    <w:p w:rsidR="00986989" w:rsidRDefault="00986989" w:rsidP="00986989">
      <w:pPr>
        <w:ind w:firstLine="680"/>
      </w:pPr>
    </w:p>
    <w:p w:rsidR="00956E06" w:rsidRPr="00EC0CB0" w:rsidRDefault="00956E06" w:rsidP="00DA5026">
      <w:pPr>
        <w:pStyle w:val="Podtitul"/>
      </w:pPr>
      <w:r w:rsidRPr="00EC0CB0">
        <w:t>B.2.2</w:t>
      </w:r>
      <w:r w:rsidR="008478C0">
        <w:t xml:space="preserve"> </w:t>
      </w:r>
      <w:r w:rsidR="00A54C87" w:rsidRPr="00EC0CB0">
        <w:t>Celkové urbanistické a architektonické řešení</w:t>
      </w:r>
    </w:p>
    <w:p w:rsidR="00BA4B56" w:rsidRDefault="00BA4B56" w:rsidP="00DA5026">
      <w:pPr>
        <w:ind w:firstLine="680"/>
        <w:rPr>
          <w:rFonts w:eastAsia="Times New Roman" w:cs="Verdana"/>
          <w:szCs w:val="22"/>
          <w:lang w:eastAsia="cs-CZ"/>
        </w:rPr>
      </w:pPr>
    </w:p>
    <w:p w:rsidR="00BB2C88" w:rsidRPr="00BB2C88" w:rsidRDefault="00F22E67" w:rsidP="00BB2C88">
      <w:pPr>
        <w:rPr>
          <w:rFonts w:eastAsia="Times New Roman" w:cs="Arial"/>
          <w:kern w:val="0"/>
          <w:szCs w:val="22"/>
          <w:lang w:eastAsia="cs-CZ"/>
        </w:rPr>
      </w:pPr>
      <w:r w:rsidRPr="00BB2C88">
        <w:rPr>
          <w:szCs w:val="22"/>
        </w:rPr>
        <w:t xml:space="preserve">Budova je tvořena </w:t>
      </w:r>
      <w:r w:rsidR="00BB2C88" w:rsidRPr="00BB2C88">
        <w:rPr>
          <w:szCs w:val="22"/>
        </w:rPr>
        <w:t>jedním</w:t>
      </w:r>
      <w:r w:rsidRPr="00BB2C88">
        <w:rPr>
          <w:szCs w:val="22"/>
        </w:rPr>
        <w:t xml:space="preserve"> celk</w:t>
      </w:r>
      <w:r w:rsidR="00BB2C88" w:rsidRPr="00BB2C88">
        <w:rPr>
          <w:szCs w:val="22"/>
        </w:rPr>
        <w:t>em s</w:t>
      </w:r>
      <w:r w:rsidR="00B270C0" w:rsidRPr="00BB2C88">
        <w:rPr>
          <w:szCs w:val="22"/>
        </w:rPr>
        <w:t xml:space="preserve"> čísl</w:t>
      </w:r>
      <w:r w:rsidR="00BB2C88" w:rsidRPr="00BB2C88">
        <w:rPr>
          <w:szCs w:val="22"/>
        </w:rPr>
        <w:t>em</w:t>
      </w:r>
      <w:r w:rsidR="00B270C0" w:rsidRPr="00BB2C88">
        <w:rPr>
          <w:szCs w:val="22"/>
        </w:rPr>
        <w:t xml:space="preserve"> popisným </w:t>
      </w:r>
      <w:r w:rsidR="00BB2C88" w:rsidRPr="00BB2C88">
        <w:rPr>
          <w:szCs w:val="22"/>
        </w:rPr>
        <w:t>616</w:t>
      </w:r>
      <w:r w:rsidR="00B270C0" w:rsidRPr="00BB2C88">
        <w:rPr>
          <w:szCs w:val="22"/>
        </w:rPr>
        <w:t>.</w:t>
      </w:r>
      <w:r w:rsidR="00BB2C88" w:rsidRPr="00BB2C88">
        <w:rPr>
          <w:szCs w:val="22"/>
        </w:rPr>
        <w:t xml:space="preserve"> </w:t>
      </w:r>
      <w:r w:rsidR="00BB2C88" w:rsidRPr="00BB2C88">
        <w:rPr>
          <w:rFonts w:eastAsia="Times New Roman" w:cs="Arial"/>
          <w:kern w:val="0"/>
          <w:szCs w:val="22"/>
          <w:lang w:eastAsia="cs-CZ"/>
        </w:rPr>
        <w:t>Je postavena na velmi mírně svažitém terénu ve směru od jihu k severu. Půdorysně zajímá tvar písmene L s kratším křídlem do dvora kolmým na křídlo delší. Stavba má celkem 1 podzemní podlaží a tři nadzemní. Dále půdní nevyužívaný prostor, který je zastřešen valbovou střechou. Plocha střechy je zdobena množstvím komínů a vikýřů. Celkovou dominantou stavby je věž nad hlavním vstupem s hodinami, zvonkohrou a rozhledovou plošinou.</w:t>
      </w:r>
    </w:p>
    <w:p w:rsidR="00BB2C88" w:rsidRPr="00BB2C88" w:rsidRDefault="00BB2C88" w:rsidP="00BB2C88">
      <w:pPr>
        <w:rPr>
          <w:rFonts w:eastAsia="Times New Roman" w:cs="Arial"/>
          <w:kern w:val="0"/>
          <w:szCs w:val="22"/>
          <w:lang w:eastAsia="cs-CZ"/>
        </w:rPr>
      </w:pPr>
    </w:p>
    <w:p w:rsidR="00BB2C88" w:rsidRPr="00BB2C88" w:rsidRDefault="00BB2C88" w:rsidP="00BB2C88">
      <w:pPr>
        <w:rPr>
          <w:rFonts w:eastAsia="Times New Roman" w:cs="Arial"/>
          <w:kern w:val="0"/>
          <w:szCs w:val="22"/>
          <w:lang w:eastAsia="cs-CZ"/>
        </w:rPr>
      </w:pPr>
      <w:r w:rsidRPr="00BB2C88">
        <w:rPr>
          <w:rFonts w:eastAsia="Times New Roman" w:cs="Arial"/>
          <w:kern w:val="0"/>
          <w:szCs w:val="22"/>
          <w:lang w:eastAsia="cs-CZ"/>
        </w:rPr>
        <w:t>Fasáda objektu je relativně výrazně plasticky členěná.</w:t>
      </w:r>
    </w:p>
    <w:p w:rsidR="00BB2C88" w:rsidRPr="00BB2C88" w:rsidRDefault="00BB2C88" w:rsidP="00BB2C88">
      <w:pPr>
        <w:rPr>
          <w:rFonts w:eastAsia="Times New Roman" w:cs="Arial"/>
          <w:kern w:val="0"/>
          <w:szCs w:val="22"/>
          <w:lang w:eastAsia="cs-CZ"/>
        </w:rPr>
      </w:pPr>
      <w:r w:rsidRPr="00BB2C88">
        <w:rPr>
          <w:rFonts w:eastAsia="Times New Roman" w:cs="Arial"/>
          <w:kern w:val="0"/>
          <w:szCs w:val="22"/>
          <w:lang w:eastAsia="cs-CZ"/>
        </w:rPr>
        <w:t xml:space="preserve">Optickou podnoží celé stavby je sokl obložený masivním lomovým pískovcovým kamenem, jenž běží nepřerušovaně po celém obvodu stavby. Na kamenném piedestalu stojí první nadzemní podlaží dekorované nerobustní horizontální spíše abstrahující bosáž. Ta je svisle dělena pouze okenními a dveřními otvory oddělené zapuštěnou plochou šambránou. Druhé nadzemní podlaží od prvního je odděleno celo obvodovou výraznou mezi podlažní římsou, která nad hlavním vstupním portálem vytváří zábradlí balkonku. </w:t>
      </w:r>
    </w:p>
    <w:p w:rsidR="00BB2C88" w:rsidRPr="00BB2C88" w:rsidRDefault="00BB2C88" w:rsidP="00BB2C88">
      <w:pPr>
        <w:rPr>
          <w:rFonts w:eastAsia="Times New Roman" w:cs="Arial"/>
          <w:kern w:val="0"/>
          <w:szCs w:val="22"/>
          <w:lang w:eastAsia="cs-CZ"/>
        </w:rPr>
      </w:pPr>
      <w:r w:rsidRPr="00BB2C88">
        <w:rPr>
          <w:rFonts w:eastAsia="Times New Roman" w:cs="Arial"/>
          <w:kern w:val="0"/>
          <w:szCs w:val="22"/>
          <w:lang w:eastAsia="cs-CZ"/>
        </w:rPr>
        <w:t xml:space="preserve">Fasáda druhého a třetího nadzemního podlaží je členěna jemně plasticky naznačenými pilastry v určitých meziokenních plochách. Hlavní výrazový prostředek je zde však uplatněn okenní otvor, který je lemován v druhém a třetím podlaží rozdílnou šambránou. Zatímco v druhém podlaží šambrána naznačuje svým obloukem arkádu se slepým nadokenním obloukem, v třetím podlaží šambrána respektuje pouze tvar okenního tvoru. </w:t>
      </w:r>
    </w:p>
    <w:p w:rsidR="00BB2C88" w:rsidRPr="00BB2C88" w:rsidRDefault="00BB2C88" w:rsidP="00BB2C88">
      <w:pPr>
        <w:rPr>
          <w:rFonts w:eastAsia="Times New Roman" w:cs="Arial"/>
          <w:kern w:val="0"/>
          <w:szCs w:val="22"/>
          <w:lang w:eastAsia="cs-CZ"/>
        </w:rPr>
      </w:pPr>
      <w:r w:rsidRPr="00BB2C88">
        <w:rPr>
          <w:rFonts w:eastAsia="Times New Roman" w:cs="Arial"/>
          <w:kern w:val="0"/>
          <w:szCs w:val="22"/>
          <w:lang w:eastAsia="cs-CZ"/>
        </w:rPr>
        <w:t>Korunní římse předchází drobné celoobvodové římsy (architráv) vytvářející místo pro ztracený vlys.</w:t>
      </w:r>
    </w:p>
    <w:p w:rsidR="00BB2C88" w:rsidRPr="00BB2C88" w:rsidRDefault="00BB2C88" w:rsidP="00BB2C88">
      <w:pPr>
        <w:rPr>
          <w:rFonts w:eastAsia="Times New Roman" w:cs="Arial"/>
          <w:kern w:val="0"/>
          <w:szCs w:val="22"/>
          <w:lang w:eastAsia="cs-CZ"/>
        </w:rPr>
      </w:pPr>
      <w:r w:rsidRPr="00BB2C88">
        <w:rPr>
          <w:rFonts w:eastAsia="Times New Roman" w:cs="Arial"/>
          <w:kern w:val="0"/>
          <w:szCs w:val="22"/>
          <w:lang w:eastAsia="cs-CZ"/>
        </w:rPr>
        <w:t>Nejvýraznější fasádou budovy je okolo hlavního vstupu z Vítězné ulice. Jinak striktně horizontální abstrahující bosáž je zde zalomena do tvaru klenebních kamenů s výrazným vrcholovým klenákem nesoucí plastiku Československého znaku. Na fasádě druhého a třetího podlaží jsou uplatněny výrazné pilastry v meziokenních plochách nesoucí architráv. Slepé oblouky šambrán ve 2.NP zde nesou štukové plastiky znázorňující motiv porážek českých vojsk v bitvách u Lipan a na Bílé Hoře. V prostředním poli mezi nimi stojí Český Lev odkazující se na vznik samostatného Československa.</w:t>
      </w:r>
    </w:p>
    <w:p w:rsidR="00BB2C88" w:rsidRPr="00BB2C88" w:rsidRDefault="00BB2C88" w:rsidP="00BB2C88">
      <w:pPr>
        <w:rPr>
          <w:rFonts w:eastAsia="Times New Roman" w:cs="Arial"/>
          <w:kern w:val="0"/>
          <w:szCs w:val="22"/>
          <w:lang w:eastAsia="cs-CZ"/>
        </w:rPr>
      </w:pPr>
      <w:r w:rsidRPr="00BB2C88">
        <w:rPr>
          <w:rFonts w:eastAsia="Times New Roman" w:cs="Arial"/>
          <w:kern w:val="0"/>
          <w:szCs w:val="22"/>
          <w:lang w:eastAsia="cs-CZ"/>
        </w:rPr>
        <w:t xml:space="preserve">Ve střední části vedlejší fasády do ulice jsou v obloucích vyobrazeny čtyři shodné štukové plastiky husitské výzbroje, jen lišící se vzájemně nepatrnou nuancí otočeným </w:t>
      </w:r>
      <w:r w:rsidRPr="00BB2C88">
        <w:rPr>
          <w:rFonts w:eastAsia="Times New Roman" w:cs="Arial"/>
          <w:kern w:val="0"/>
          <w:szCs w:val="22"/>
          <w:lang w:eastAsia="cs-CZ"/>
        </w:rPr>
        <w:lastRenderedPageBreak/>
        <w:t>pořadí řemdihu a okovaného cepu.</w:t>
      </w:r>
    </w:p>
    <w:p w:rsidR="00BB2C88" w:rsidRPr="00BB2C88" w:rsidRDefault="00BB2C88" w:rsidP="00BB2C88">
      <w:pPr>
        <w:rPr>
          <w:rFonts w:eastAsia="Times New Roman" w:cs="Arial"/>
          <w:kern w:val="0"/>
          <w:szCs w:val="22"/>
          <w:lang w:eastAsia="cs-CZ"/>
        </w:rPr>
      </w:pPr>
      <w:r w:rsidRPr="00BB2C88">
        <w:rPr>
          <w:rFonts w:eastAsia="Times New Roman" w:cs="Arial"/>
          <w:kern w:val="0"/>
          <w:szCs w:val="22"/>
          <w:lang w:eastAsia="cs-CZ"/>
        </w:rPr>
        <w:t>Fasáda do dvorní části je na výzdobu ze štukových plastik poměrně chudá. Najdeme zde jen jediného zástupce ve 2.NP nad okny rizalitu se sociálním zařízením znázorňující vázu s rostlinnou tématikou.</w:t>
      </w:r>
    </w:p>
    <w:p w:rsidR="00BB2C88" w:rsidRPr="00BB2C88" w:rsidRDefault="00BB2C88" w:rsidP="00BB2C88">
      <w:pPr>
        <w:rPr>
          <w:rFonts w:ascii="Arial" w:eastAsia="Times New Roman" w:hAnsi="Arial" w:cs="Arial"/>
          <w:kern w:val="0"/>
          <w:szCs w:val="22"/>
          <w:lang w:eastAsia="cs-CZ"/>
        </w:rPr>
      </w:pPr>
      <w:r w:rsidRPr="00BB2C88">
        <w:rPr>
          <w:rFonts w:eastAsia="Times New Roman" w:cs="Arial"/>
          <w:kern w:val="0"/>
          <w:szCs w:val="22"/>
          <w:lang w:eastAsia="cs-CZ"/>
        </w:rPr>
        <w:t>Na severní fasádě, kde je situováno hlavní schodiště, nad oknem do sborovny je velký městský znak lemovaný rostlinným dekorem. Jedině na této fasádě jsou použity ve vodorovné linii mezi okny druhého a třetího podlaží kazetové šestiúhelníkové vzory. Průčelí je zde rozdrobeno vstupní verandou s vyzděným zábradlím a zastřešenou dřevěnou konstrukcí.</w:t>
      </w:r>
    </w:p>
    <w:p w:rsidR="00BB2C88" w:rsidRPr="00BB2C88" w:rsidRDefault="00BB2C88" w:rsidP="00BB2C88">
      <w:pPr>
        <w:rPr>
          <w:rFonts w:eastAsia="Times New Roman" w:cs="Vijaya"/>
          <w:kern w:val="0"/>
          <w:szCs w:val="22"/>
          <w:lang w:eastAsia="cs-CZ"/>
        </w:rPr>
      </w:pPr>
      <w:r w:rsidRPr="00BB2C88">
        <w:rPr>
          <w:rFonts w:eastAsia="Times New Roman" w:cs="Vijaya"/>
          <w:kern w:val="0"/>
          <w:szCs w:val="22"/>
          <w:lang w:eastAsia="cs-CZ"/>
        </w:rPr>
        <w:t xml:space="preserve">Na jižním boku školy je jediná socha v celé budově, vyobrazující Jana Amose Komenského od známého sochaře Karla Opatrného. </w:t>
      </w:r>
    </w:p>
    <w:p w:rsidR="00BB2C88" w:rsidRPr="00BB2C88" w:rsidRDefault="00BB2C88" w:rsidP="00BB2C88">
      <w:pPr>
        <w:rPr>
          <w:rFonts w:eastAsia="Times New Roman" w:cs="Vijaya"/>
          <w:kern w:val="0"/>
          <w:szCs w:val="22"/>
          <w:lang w:eastAsia="cs-CZ"/>
        </w:rPr>
      </w:pPr>
      <w:r w:rsidRPr="00BB2C88">
        <w:rPr>
          <w:rFonts w:eastAsia="Times New Roman" w:cs="Vijaya"/>
          <w:kern w:val="0"/>
          <w:szCs w:val="22"/>
          <w:lang w:eastAsia="cs-CZ"/>
        </w:rPr>
        <w:tab/>
        <w:t>Střecha budovy je šikmá, valbová, výrazně členitá a pestře zdobená vikýři a výraznou krajinou komínových těles z šedých režných cihel propojovaných dnes již zchátralými kominickými lávkami. Většina komínů dnes již není využívána ani pro vytápění, ani pro potřeby větrání ve třídách. Tři druhy vikýřů prosvětlují nevyužívaný prostor půdy. Dominantou střechy stejně tak i celé budovy je věž situovaná na ose hlavního vchodu. Na vyhlídkovou plošinu umístěnou na vrcholku věže vede vřetenové schodiště z půdního prostoru okolo strojku a ciferníku hodin. Věž je zastřešena plitkou zdvojenou helmicí pod niž se ukrývá z plošiny přístupná zvonkohra hodin. Voda ze střechy je odváděna nadokapním žlabem ústící do měděných svodů vedených po fasádě. V místě architrávu jsou do dnes patrné zámečnické prvky konzol původně vynášející dešťové svody přelézající přes převis korunní římsy.</w:t>
      </w:r>
    </w:p>
    <w:p w:rsidR="00BB2C88" w:rsidRPr="00BB2C88" w:rsidRDefault="00BB2C88" w:rsidP="00BB2C88">
      <w:pPr>
        <w:rPr>
          <w:rFonts w:eastAsia="Times New Roman" w:cs="Vijaya"/>
          <w:kern w:val="0"/>
          <w:szCs w:val="22"/>
          <w:lang w:eastAsia="cs-CZ"/>
        </w:rPr>
      </w:pPr>
      <w:r w:rsidRPr="00BB2C88">
        <w:rPr>
          <w:rFonts w:eastAsia="Times New Roman" w:cs="Vijaya"/>
          <w:kern w:val="0"/>
          <w:szCs w:val="22"/>
          <w:lang w:eastAsia="cs-CZ"/>
        </w:rPr>
        <w:tab/>
        <w:t>Z půdního prostoru se lze dostat i na terasu v konvexním nároží křídel zcela původně zamýšleném pro astronomickou observatoř. Zábradlí je zde vyzděné a eliptickými prostupy skrz výplň.</w:t>
      </w:r>
    </w:p>
    <w:p w:rsidR="00BB2C88" w:rsidRPr="00BB2C88" w:rsidRDefault="00BB2C88" w:rsidP="00BB2C88">
      <w:pPr>
        <w:rPr>
          <w:rFonts w:eastAsia="Times New Roman" w:cs="Vijaya"/>
          <w:kern w:val="0"/>
          <w:szCs w:val="22"/>
          <w:lang w:eastAsia="cs-CZ"/>
        </w:rPr>
      </w:pPr>
      <w:r w:rsidRPr="00BB2C88">
        <w:rPr>
          <w:rFonts w:eastAsia="Times New Roman" w:cs="Vijaya"/>
          <w:kern w:val="0"/>
          <w:szCs w:val="22"/>
          <w:lang w:eastAsia="cs-CZ"/>
        </w:rPr>
        <w:tab/>
        <w:t>Okenní výplně jsou u celé budovy dřevěné a špaletové se zavíráním na kličky a obrtlíky. Členění oken je pojednáno již soudoběji, s výrazným vodorovným dělením na dvě poloviny a dalším podružným vodorovným dělením zasklení křídel na poloviny či křížem na čtvrtiny. Okenní otvory jsou realizována s ohledem na vysoké hygienické nároky osvětlení vnitřních prostor. Půlkruhová okna mají vnitřní špaletu řešenou téměř vždy jako obdélník a do vnitřního prostoru se kruhově nepropisují.</w:t>
      </w:r>
    </w:p>
    <w:p w:rsidR="00BB2C88" w:rsidRPr="00BB2C88" w:rsidRDefault="00BB2C88" w:rsidP="00BB2C88">
      <w:pPr>
        <w:rPr>
          <w:rFonts w:eastAsia="Times New Roman" w:cs="Vijaya"/>
          <w:kern w:val="0"/>
          <w:szCs w:val="22"/>
          <w:lang w:eastAsia="cs-CZ"/>
        </w:rPr>
      </w:pPr>
      <w:r w:rsidRPr="00BB2C88">
        <w:rPr>
          <w:rFonts w:eastAsia="Times New Roman" w:cs="Vijaya"/>
          <w:kern w:val="0"/>
          <w:szCs w:val="22"/>
          <w:lang w:eastAsia="cs-CZ"/>
        </w:rPr>
        <w:tab/>
        <w:t>Vstupu dominuje velká černá mříž chrání kryté zádveří. Ve stejném rozměru jako vstupní otvor do zádveří jsou vyrobeny i mohutné vstupní dveře vedoucí nás po schodišti do zvýšeného prvního podlaží.</w:t>
      </w:r>
    </w:p>
    <w:p w:rsidR="00BB2C88" w:rsidRPr="00BB2C88" w:rsidRDefault="00BB2C88" w:rsidP="00BB2C88">
      <w:pPr>
        <w:rPr>
          <w:rFonts w:eastAsia="Times New Roman" w:cs="Vijaya"/>
          <w:kern w:val="0"/>
          <w:szCs w:val="22"/>
          <w:lang w:eastAsia="cs-CZ"/>
        </w:rPr>
      </w:pPr>
      <w:r w:rsidRPr="00BB2C88">
        <w:rPr>
          <w:rFonts w:eastAsia="Times New Roman" w:cs="Vijaya"/>
          <w:kern w:val="0"/>
          <w:szCs w:val="22"/>
          <w:lang w:eastAsia="cs-CZ"/>
        </w:rPr>
        <w:tab/>
        <w:t>Nosnou konstrukcí školy je stěnový dvoutrakt vyzdívaný z pálených plných cihel z obvodového zdiva tloušťky 665 mm a vnitřního středového zdiva tloušťky 800 mm. Stropy jsou tvořeny kombinací monolitických železobetonových trámových desek (chodby) a dřevěných trámových stropů ve třídách. Krov je klasický dřevěný.</w:t>
      </w:r>
    </w:p>
    <w:p w:rsidR="00BB2C88" w:rsidRPr="00BB2C88" w:rsidRDefault="00BB2C88" w:rsidP="00BB2C88">
      <w:pPr>
        <w:rPr>
          <w:rFonts w:eastAsia="Times New Roman" w:cs="Vijaya"/>
          <w:kern w:val="0"/>
          <w:szCs w:val="22"/>
          <w:lang w:eastAsia="cs-CZ"/>
        </w:rPr>
      </w:pPr>
      <w:r w:rsidRPr="00BB2C88">
        <w:rPr>
          <w:rFonts w:eastAsia="Times New Roman" w:cs="Vijaya"/>
          <w:kern w:val="0"/>
          <w:szCs w:val="22"/>
          <w:lang w:eastAsia="cs-CZ"/>
        </w:rPr>
        <w:tab/>
        <w:t>Na křížení křídel se nachází schodiště s velkým zrcadlovým prostorem propojující všechna podlaží vyjma půdy.</w:t>
      </w:r>
    </w:p>
    <w:p w:rsidR="00BB2C88" w:rsidRPr="00BB2C88" w:rsidRDefault="00BB2C88" w:rsidP="00BB2C88">
      <w:pPr>
        <w:rPr>
          <w:rFonts w:eastAsia="Times New Roman" w:cs="Vijaya"/>
          <w:kern w:val="0"/>
          <w:szCs w:val="22"/>
          <w:lang w:eastAsia="cs-CZ"/>
        </w:rPr>
      </w:pPr>
      <w:r w:rsidRPr="00BB2C88">
        <w:rPr>
          <w:rFonts w:eastAsia="Times New Roman" w:cs="Vijaya"/>
          <w:kern w:val="0"/>
          <w:szCs w:val="22"/>
          <w:lang w:eastAsia="cs-CZ"/>
        </w:rPr>
        <w:tab/>
        <w:t>Interiér budovy je pojat střízlivě a účelně. Jako jediný zdobný prvek nalezneme v prvním podlaží již nevyužívanou fontánu.</w:t>
      </w:r>
    </w:p>
    <w:p w:rsidR="00BB2C88" w:rsidRPr="00BB2C88" w:rsidRDefault="00BB2C88" w:rsidP="00BB2C88">
      <w:pPr>
        <w:rPr>
          <w:rFonts w:eastAsia="Times New Roman" w:cs="Vijaya"/>
          <w:kern w:val="0"/>
          <w:szCs w:val="22"/>
          <w:lang w:eastAsia="cs-CZ"/>
        </w:rPr>
      </w:pPr>
      <w:r w:rsidRPr="00BB2C88">
        <w:rPr>
          <w:rFonts w:eastAsia="Times New Roman" w:cs="Vijaya"/>
          <w:kern w:val="0"/>
          <w:szCs w:val="22"/>
          <w:lang w:eastAsia="cs-CZ"/>
        </w:rPr>
        <w:tab/>
        <w:t>Veškerá podlaží vyjma prvního mají shodnou niveletu. Západní část prvního podlaží je snížena téměř až na úroveň terénu a je zde tohoto využito pro prostor malého tělocvičného sálu. Velká světlá výška přidružených okolních místností vyvolala potřebu  využít tohoto prostoru pro vestavění dodatečného mezipatra nad místnosti šaten a chodby přístupné po dodatečně vybudovaném schodišti z prostoru kabinetu tělesné výchovy. Zde se nachází hlavně prostory skladu sezónního sportovního vybavení.</w:t>
      </w:r>
    </w:p>
    <w:p w:rsidR="00BB2C88" w:rsidRPr="00BB2C88" w:rsidRDefault="00BB2C88" w:rsidP="00BB2C88">
      <w:pPr>
        <w:rPr>
          <w:rFonts w:ascii="Arial" w:eastAsia="Times New Roman" w:hAnsi="Arial" w:cs="Arial"/>
          <w:kern w:val="0"/>
          <w:szCs w:val="22"/>
          <w:lang w:eastAsia="cs-CZ"/>
        </w:rPr>
      </w:pPr>
      <w:r w:rsidRPr="00BB2C88">
        <w:rPr>
          <w:rFonts w:eastAsia="Times New Roman" w:cs="Vijaya"/>
          <w:kern w:val="0"/>
          <w:szCs w:val="22"/>
          <w:lang w:eastAsia="cs-CZ"/>
        </w:rPr>
        <w:tab/>
        <w:t xml:space="preserve">Prostory podzemního podlaží jsou dnes využívány hlavně jako šatny žáků, dílna školníka a kotelna. V prvním podlaží je zřízen bytový prostor se skromnou dispozicí </w:t>
      </w:r>
      <w:r w:rsidRPr="00BB2C88">
        <w:rPr>
          <w:rFonts w:eastAsia="Times New Roman" w:cs="Vijaya"/>
          <w:kern w:val="0"/>
          <w:szCs w:val="22"/>
          <w:lang w:eastAsia="cs-CZ"/>
        </w:rPr>
        <w:lastRenderedPageBreak/>
        <w:t xml:space="preserve">1+1 s přilehlým sociálním zázemím a se samostatným bočním vstupem. Ostatní prostory školy v nadzemních podlažích slouží přímo či nepřímo pro výuku žáků. V druhém podlaží je velká sborovna, ředitelna a sekretariát. </w:t>
      </w:r>
    </w:p>
    <w:p w:rsidR="00D45F8C" w:rsidRDefault="00D45F8C" w:rsidP="00BB2C88">
      <w:pPr>
        <w:pStyle w:val="Zkladntextodsazen22"/>
        <w:ind w:left="0" w:firstLine="680"/>
        <w:rPr>
          <w:szCs w:val="22"/>
        </w:rPr>
      </w:pPr>
    </w:p>
    <w:p w:rsidR="00A36564" w:rsidRDefault="00A36564" w:rsidP="00DA5026">
      <w:pPr>
        <w:ind w:firstLine="680"/>
        <w:rPr>
          <w:rFonts w:eastAsia="Times New Roman" w:cs="Verdana"/>
          <w:szCs w:val="22"/>
          <w:lang w:eastAsia="cs-CZ"/>
        </w:rPr>
      </w:pPr>
    </w:p>
    <w:p w:rsidR="00330B91" w:rsidRDefault="00AE49AD" w:rsidP="00330B91">
      <w:r>
        <w:tab/>
        <w:t xml:space="preserve">Navrženými stavebními úpravami se </w:t>
      </w:r>
      <w:r w:rsidR="00330B91">
        <w:t xml:space="preserve">mírně </w:t>
      </w:r>
      <w:r>
        <w:t xml:space="preserve">změní vzhled budovy. </w:t>
      </w:r>
      <w:r w:rsidR="00330B91">
        <w:t xml:space="preserve">Nová okna budou realizována s co největší možnou autenticitou ke stávajícím oknům. Nová střešní krytina vrátí budově svůj původní vzhled a přispěje ke zlepšení střešní krajiny v památkové zóně Český Brod. Střešní okna jsou navržena citlivě do dvorní části s respektem na osy symetrie. </w:t>
      </w:r>
    </w:p>
    <w:p w:rsidR="00986989" w:rsidRDefault="00986989" w:rsidP="00986989">
      <w:pPr>
        <w:widowControl/>
        <w:suppressAutoHyphens w:val="0"/>
        <w:jc w:val="left"/>
      </w:pPr>
    </w:p>
    <w:p w:rsidR="00956E06" w:rsidRPr="00986989" w:rsidRDefault="00956E06" w:rsidP="00986989">
      <w:pPr>
        <w:widowControl/>
        <w:suppressAutoHyphens w:val="0"/>
        <w:jc w:val="left"/>
        <w:rPr>
          <w:b/>
        </w:rPr>
      </w:pPr>
      <w:r w:rsidRPr="00986989">
        <w:rPr>
          <w:b/>
        </w:rPr>
        <w:t>B.2.3</w:t>
      </w:r>
      <w:r w:rsidR="008478C0" w:rsidRPr="00986989">
        <w:rPr>
          <w:b/>
        </w:rPr>
        <w:t xml:space="preserve"> </w:t>
      </w:r>
      <w:r w:rsidR="00A54C87" w:rsidRPr="00986989">
        <w:rPr>
          <w:b/>
        </w:rPr>
        <w:t>Celkové provozní řešení, technologie výroby</w:t>
      </w:r>
    </w:p>
    <w:p w:rsidR="00956E06" w:rsidRDefault="00956E06" w:rsidP="00DA5026">
      <w:pPr>
        <w:rPr>
          <w:szCs w:val="22"/>
        </w:rPr>
      </w:pPr>
    </w:p>
    <w:p w:rsidR="000844C5" w:rsidRDefault="00BA4B56" w:rsidP="00DA5026">
      <w:pPr>
        <w:ind w:firstLine="680"/>
        <w:rPr>
          <w:szCs w:val="22"/>
        </w:rPr>
      </w:pPr>
      <w:r>
        <w:rPr>
          <w:szCs w:val="22"/>
        </w:rPr>
        <w:t xml:space="preserve">Budova je využívána jako </w:t>
      </w:r>
      <w:r w:rsidR="00ED011F">
        <w:rPr>
          <w:szCs w:val="22"/>
        </w:rPr>
        <w:t xml:space="preserve">budova občanské vybavenosti </w:t>
      </w:r>
      <w:r w:rsidR="00AD6E0E">
        <w:rPr>
          <w:szCs w:val="22"/>
        </w:rPr>
        <w:t>–</w:t>
      </w:r>
      <w:r w:rsidR="00ED011F">
        <w:rPr>
          <w:szCs w:val="22"/>
        </w:rPr>
        <w:t xml:space="preserve"> </w:t>
      </w:r>
      <w:r w:rsidR="00330B91">
        <w:rPr>
          <w:szCs w:val="22"/>
        </w:rPr>
        <w:t>gymnázium</w:t>
      </w:r>
      <w:r w:rsidR="00565651">
        <w:rPr>
          <w:szCs w:val="22"/>
        </w:rPr>
        <w:t>.</w:t>
      </w:r>
      <w:r w:rsidRPr="00EC0CB0">
        <w:rPr>
          <w:szCs w:val="22"/>
        </w:rPr>
        <w:t xml:space="preserve"> </w:t>
      </w:r>
    </w:p>
    <w:p w:rsidR="00E00C93" w:rsidRDefault="00E00C93" w:rsidP="00E00C93">
      <w:pPr>
        <w:ind w:firstLine="680"/>
      </w:pPr>
      <w:r>
        <w:t>Navržené stavební úpravy nemění využití a provoz budovy a nemají tedy vliv na počet uživatelů, pracovníků, velikost a počet funkčních jednotek ani na užitnou plochu.</w:t>
      </w:r>
    </w:p>
    <w:p w:rsidR="00A946F8" w:rsidRDefault="00A946F8" w:rsidP="00CF6187">
      <w:pPr>
        <w:rPr>
          <w:szCs w:val="22"/>
        </w:rPr>
      </w:pPr>
    </w:p>
    <w:p w:rsidR="00956E06" w:rsidRPr="00EC0CB0" w:rsidRDefault="00956E06" w:rsidP="00DA5026">
      <w:pPr>
        <w:pStyle w:val="Podtitul"/>
      </w:pPr>
      <w:r w:rsidRPr="00EC0CB0">
        <w:t>B.2.4</w:t>
      </w:r>
      <w:r w:rsidR="008478C0">
        <w:t xml:space="preserve"> </w:t>
      </w:r>
      <w:r w:rsidR="00A54C87" w:rsidRPr="00EC0CB0">
        <w:t>Bezbariérové užívání stavby</w:t>
      </w:r>
    </w:p>
    <w:p w:rsidR="00C20995" w:rsidRDefault="00C20995" w:rsidP="00DA5026">
      <w:pPr>
        <w:rPr>
          <w:szCs w:val="22"/>
        </w:rPr>
      </w:pPr>
    </w:p>
    <w:p w:rsidR="00FC24BB" w:rsidRPr="00EC0CB0" w:rsidRDefault="00FC24BB" w:rsidP="00FC24BB">
      <w:pPr>
        <w:ind w:firstLine="680"/>
      </w:pPr>
      <w:r>
        <w:t>Stavba neodpovídá požadavkům na bezbariérové užívání staveb, stavebními úpravami se tato skutečnost nemění.</w:t>
      </w:r>
    </w:p>
    <w:p w:rsidR="00956E06" w:rsidRPr="00EC0CB0" w:rsidRDefault="00956E06" w:rsidP="00DA5026"/>
    <w:p w:rsidR="00956E06" w:rsidRDefault="00956E06" w:rsidP="00DA5026">
      <w:pPr>
        <w:pStyle w:val="Podtitul"/>
      </w:pPr>
      <w:r w:rsidRPr="00EC0CB0">
        <w:t>B.2.5</w:t>
      </w:r>
      <w:r w:rsidR="008478C0">
        <w:t xml:space="preserve"> </w:t>
      </w:r>
      <w:r w:rsidR="00A54C87" w:rsidRPr="00EC0CB0">
        <w:t>Bezpečnost při užívání stavby</w:t>
      </w:r>
    </w:p>
    <w:p w:rsidR="00330B91" w:rsidRDefault="00330B91" w:rsidP="00DA5026">
      <w:pPr>
        <w:ind w:firstLine="680"/>
        <w:rPr>
          <w:szCs w:val="22"/>
        </w:rPr>
      </w:pPr>
    </w:p>
    <w:p w:rsidR="00956E06" w:rsidRPr="00EC0CB0" w:rsidRDefault="00C20995" w:rsidP="00DA5026">
      <w:pPr>
        <w:ind w:firstLine="680"/>
      </w:pPr>
      <w:r>
        <w:rPr>
          <w:szCs w:val="22"/>
        </w:rPr>
        <w:t>Stavební úpravy nemají vliv na bezpečnost při užívání stavby</w:t>
      </w:r>
      <w:r w:rsidR="00367472">
        <w:rPr>
          <w:szCs w:val="22"/>
        </w:rPr>
        <w:t xml:space="preserve">, resp. v tomto ohledu </w:t>
      </w:r>
      <w:r w:rsidR="00977D35">
        <w:rPr>
          <w:szCs w:val="22"/>
        </w:rPr>
        <w:t xml:space="preserve">se </w:t>
      </w:r>
      <w:r w:rsidR="00367472">
        <w:rPr>
          <w:szCs w:val="22"/>
        </w:rPr>
        <w:t xml:space="preserve">stávající stav nemění. </w:t>
      </w:r>
    </w:p>
    <w:p w:rsidR="00956E06" w:rsidRDefault="00956E06" w:rsidP="00DA5026"/>
    <w:p w:rsidR="00956E06" w:rsidRPr="00EC0CB0" w:rsidRDefault="00956E06" w:rsidP="00DA5026">
      <w:pPr>
        <w:pStyle w:val="Podtitul"/>
      </w:pPr>
      <w:r w:rsidRPr="00EC0CB0">
        <w:t>B.2.6</w:t>
      </w:r>
      <w:r w:rsidR="008478C0">
        <w:t xml:space="preserve"> </w:t>
      </w:r>
      <w:r w:rsidR="00A54C87" w:rsidRPr="00EC0CB0">
        <w:t>Základní charakteristika objektů</w:t>
      </w:r>
    </w:p>
    <w:p w:rsidR="008824D3" w:rsidRDefault="008824D3" w:rsidP="00DA5026">
      <w:pPr>
        <w:ind w:firstLine="680"/>
        <w:rPr>
          <w:szCs w:val="22"/>
          <w:highlight w:val="yellow"/>
        </w:rPr>
      </w:pPr>
    </w:p>
    <w:p w:rsidR="00E00C93" w:rsidRDefault="00033BBC" w:rsidP="00DA5026">
      <w:pPr>
        <w:ind w:firstLine="680"/>
        <w:rPr>
          <w:szCs w:val="22"/>
        </w:rPr>
      </w:pPr>
      <w:r w:rsidRPr="00EC0CB0">
        <w:rPr>
          <w:szCs w:val="22"/>
        </w:rPr>
        <w:t xml:space="preserve">Navržené stavební úpravy jsou zaměřeny na snížení energetické náročnosti </w:t>
      </w:r>
      <w:r w:rsidR="00F00CDF">
        <w:rPr>
          <w:szCs w:val="22"/>
        </w:rPr>
        <w:t>gymnázia</w:t>
      </w:r>
      <w:r w:rsidR="00330B91">
        <w:rPr>
          <w:szCs w:val="22"/>
        </w:rPr>
        <w:t xml:space="preserve"> a udržovací práce</w:t>
      </w:r>
      <w:r w:rsidR="001D377C">
        <w:rPr>
          <w:szCs w:val="22"/>
        </w:rPr>
        <w:t>. Z</w:t>
      </w:r>
      <w:r w:rsidRPr="00EC0CB0">
        <w:rPr>
          <w:szCs w:val="22"/>
        </w:rPr>
        <w:t xml:space="preserve">ahrnují </w:t>
      </w:r>
      <w:r w:rsidR="00330B91">
        <w:rPr>
          <w:szCs w:val="22"/>
        </w:rPr>
        <w:t xml:space="preserve">výměnu všech stávajících okenních a dveřních výplní, výměnu střešní krytiny, hydroizolaci a sanaci spodní stavby, repasi kamenného soklu, zateplení </w:t>
      </w:r>
      <w:r w:rsidR="00481C29">
        <w:rPr>
          <w:szCs w:val="22"/>
        </w:rPr>
        <w:t>k nevyužívanému půdnímu prostoru</w:t>
      </w:r>
      <w:r w:rsidR="00330B91">
        <w:rPr>
          <w:szCs w:val="22"/>
        </w:rPr>
        <w:t>, zateplení podlahy 1.NP pod severním křídlem, příprava půdní vestavby a instalace VZT rekuperační jednotky.</w:t>
      </w:r>
    </w:p>
    <w:p w:rsidR="00330B91" w:rsidRDefault="00330B91" w:rsidP="00DA5026">
      <w:pPr>
        <w:ind w:firstLine="680"/>
        <w:rPr>
          <w:szCs w:val="22"/>
        </w:rPr>
      </w:pPr>
    </w:p>
    <w:p w:rsidR="0074169E" w:rsidRPr="0074169E" w:rsidRDefault="0074169E" w:rsidP="00C97824">
      <w:pPr>
        <w:ind w:firstLine="709"/>
        <w:rPr>
          <w:szCs w:val="22"/>
          <w:u w:val="single"/>
        </w:rPr>
      </w:pPr>
      <w:r>
        <w:rPr>
          <w:szCs w:val="22"/>
          <w:u w:val="single"/>
        </w:rPr>
        <w:t>1.</w:t>
      </w:r>
      <w:r w:rsidR="008478C0" w:rsidRPr="0074169E">
        <w:rPr>
          <w:szCs w:val="22"/>
          <w:u w:val="single"/>
        </w:rPr>
        <w:t xml:space="preserve"> </w:t>
      </w:r>
      <w:r w:rsidR="00C97824" w:rsidRPr="0074169E">
        <w:rPr>
          <w:szCs w:val="22"/>
          <w:u w:val="single"/>
        </w:rPr>
        <w:t>navržen</w:t>
      </w:r>
      <w:r w:rsidRPr="0074169E">
        <w:rPr>
          <w:szCs w:val="22"/>
          <w:u w:val="single"/>
        </w:rPr>
        <w:t>é</w:t>
      </w:r>
      <w:r w:rsidR="00C97824" w:rsidRPr="0074169E">
        <w:rPr>
          <w:szCs w:val="22"/>
          <w:u w:val="single"/>
        </w:rPr>
        <w:t xml:space="preserve"> opatření</w:t>
      </w:r>
      <w:r>
        <w:rPr>
          <w:szCs w:val="22"/>
          <w:u w:val="single"/>
        </w:rPr>
        <w:t>:</w:t>
      </w:r>
    </w:p>
    <w:p w:rsidR="0074169E" w:rsidRDefault="00C97824" w:rsidP="00C97824">
      <w:pPr>
        <w:ind w:firstLine="709"/>
        <w:rPr>
          <w:szCs w:val="22"/>
        </w:rPr>
      </w:pPr>
      <w:r w:rsidRPr="00FD28FA">
        <w:rPr>
          <w:szCs w:val="22"/>
        </w:rPr>
        <w:t xml:space="preserve"> </w:t>
      </w:r>
    </w:p>
    <w:p w:rsidR="0074169E" w:rsidRPr="0074169E" w:rsidRDefault="0074169E" w:rsidP="0074169E">
      <w:pPr>
        <w:widowControl/>
        <w:suppressAutoHyphens w:val="0"/>
        <w:autoSpaceDE w:val="0"/>
        <w:autoSpaceDN w:val="0"/>
        <w:adjustRightInd w:val="0"/>
        <w:jc w:val="left"/>
        <w:rPr>
          <w:rFonts w:eastAsia="Times New Roman" w:cs="Verdana"/>
          <w:color w:val="000000"/>
          <w:kern w:val="0"/>
          <w:szCs w:val="22"/>
          <w:lang w:eastAsia="cs-CZ"/>
        </w:rPr>
      </w:pPr>
      <w:r w:rsidRPr="0074169E">
        <w:rPr>
          <w:rFonts w:eastAsia="Times New Roman" w:cs="Verdana"/>
          <w:b/>
          <w:bCs/>
          <w:color w:val="000000"/>
          <w:kern w:val="0"/>
          <w:szCs w:val="22"/>
          <w:lang w:eastAsia="cs-CZ"/>
        </w:rPr>
        <w:t xml:space="preserve">Název: Výměna </w:t>
      </w:r>
      <w:r w:rsidR="00330B91">
        <w:rPr>
          <w:rFonts w:eastAsia="Times New Roman" w:cs="Verdana"/>
          <w:b/>
          <w:bCs/>
          <w:color w:val="000000"/>
          <w:kern w:val="0"/>
          <w:szCs w:val="22"/>
          <w:lang w:eastAsia="cs-CZ"/>
        </w:rPr>
        <w:t>okenních a dveřních výplní.</w:t>
      </w:r>
    </w:p>
    <w:p w:rsidR="0074169E" w:rsidRDefault="0074169E" w:rsidP="0074169E">
      <w:pPr>
        <w:widowControl/>
        <w:suppressAutoHyphens w:val="0"/>
        <w:autoSpaceDE w:val="0"/>
        <w:autoSpaceDN w:val="0"/>
        <w:adjustRightInd w:val="0"/>
        <w:jc w:val="left"/>
        <w:rPr>
          <w:rFonts w:eastAsia="Times New Roman" w:cs="Verdana"/>
          <w:b/>
          <w:bCs/>
          <w:color w:val="000000"/>
          <w:kern w:val="0"/>
          <w:szCs w:val="22"/>
          <w:lang w:eastAsia="cs-CZ"/>
        </w:rPr>
      </w:pPr>
    </w:p>
    <w:p w:rsidR="0074169E" w:rsidRPr="0074169E" w:rsidRDefault="0074169E" w:rsidP="0074169E">
      <w:pPr>
        <w:widowControl/>
        <w:suppressAutoHyphens w:val="0"/>
        <w:autoSpaceDE w:val="0"/>
        <w:autoSpaceDN w:val="0"/>
        <w:adjustRightInd w:val="0"/>
        <w:jc w:val="left"/>
        <w:rPr>
          <w:rFonts w:eastAsia="Times New Roman" w:cs="Verdana"/>
          <w:color w:val="000000"/>
          <w:kern w:val="0"/>
          <w:szCs w:val="22"/>
          <w:lang w:eastAsia="cs-CZ"/>
        </w:rPr>
      </w:pPr>
      <w:r w:rsidRPr="0074169E">
        <w:rPr>
          <w:rFonts w:eastAsia="Times New Roman" w:cs="Verdana"/>
          <w:b/>
          <w:bCs/>
          <w:color w:val="000000"/>
          <w:kern w:val="0"/>
          <w:szCs w:val="22"/>
          <w:lang w:eastAsia="cs-CZ"/>
        </w:rPr>
        <w:t xml:space="preserve">Popis: </w:t>
      </w:r>
    </w:p>
    <w:p w:rsidR="0074169E" w:rsidRDefault="0074169E" w:rsidP="0074169E">
      <w:pPr>
        <w:ind w:firstLine="709"/>
        <w:rPr>
          <w:rFonts w:eastAsia="Times New Roman" w:cs="Verdana"/>
          <w:color w:val="000000"/>
          <w:kern w:val="0"/>
          <w:szCs w:val="22"/>
          <w:lang w:eastAsia="cs-CZ"/>
        </w:rPr>
      </w:pPr>
      <w:r w:rsidRPr="0074169E">
        <w:rPr>
          <w:rFonts w:eastAsia="Times New Roman" w:cs="Verdana"/>
          <w:color w:val="000000"/>
          <w:kern w:val="0"/>
          <w:szCs w:val="22"/>
          <w:lang w:eastAsia="cs-CZ"/>
        </w:rPr>
        <w:t>Původní dřevěné</w:t>
      </w:r>
      <w:r w:rsidR="00330B91">
        <w:rPr>
          <w:rFonts w:eastAsia="Times New Roman" w:cs="Verdana"/>
          <w:color w:val="000000"/>
          <w:kern w:val="0"/>
          <w:szCs w:val="22"/>
          <w:lang w:eastAsia="cs-CZ"/>
        </w:rPr>
        <w:t xml:space="preserve"> dveře a</w:t>
      </w:r>
      <w:r w:rsidRPr="0074169E">
        <w:rPr>
          <w:rFonts w:eastAsia="Times New Roman" w:cs="Verdana"/>
          <w:color w:val="000000"/>
          <w:kern w:val="0"/>
          <w:szCs w:val="22"/>
          <w:lang w:eastAsia="cs-CZ"/>
        </w:rPr>
        <w:t xml:space="preserve"> </w:t>
      </w:r>
      <w:r w:rsidR="00330B91">
        <w:rPr>
          <w:rFonts w:eastAsia="Times New Roman" w:cs="Verdana"/>
          <w:color w:val="000000"/>
          <w:kern w:val="0"/>
          <w:szCs w:val="22"/>
          <w:lang w:eastAsia="cs-CZ"/>
        </w:rPr>
        <w:t xml:space="preserve">špaletová okna </w:t>
      </w:r>
      <w:r w:rsidRPr="0074169E">
        <w:rPr>
          <w:rFonts w:eastAsia="Times New Roman" w:cs="Verdana"/>
          <w:color w:val="000000"/>
          <w:kern w:val="0"/>
          <w:szCs w:val="22"/>
          <w:lang w:eastAsia="cs-CZ"/>
        </w:rPr>
        <w:t>nevyhovují současným tepelně technickým požadavkům. Jejich součinitel prostupu tepla je U=</w:t>
      </w:r>
      <w:r w:rsidR="00F027CD">
        <w:rPr>
          <w:rFonts w:eastAsia="Times New Roman" w:cs="Verdana"/>
          <w:color w:val="000000"/>
          <w:kern w:val="0"/>
          <w:szCs w:val="22"/>
          <w:lang w:eastAsia="cs-CZ"/>
        </w:rPr>
        <w:t>1</w:t>
      </w:r>
      <w:r w:rsidRPr="0074169E">
        <w:rPr>
          <w:rFonts w:eastAsia="Times New Roman" w:cs="Verdana"/>
          <w:color w:val="000000"/>
          <w:kern w:val="0"/>
          <w:szCs w:val="22"/>
          <w:lang w:eastAsia="cs-CZ"/>
        </w:rPr>
        <w:t>,</w:t>
      </w:r>
      <w:r w:rsidR="00F027CD">
        <w:rPr>
          <w:rFonts w:eastAsia="Times New Roman" w:cs="Verdana"/>
          <w:color w:val="000000"/>
          <w:kern w:val="0"/>
          <w:szCs w:val="22"/>
          <w:lang w:eastAsia="cs-CZ"/>
        </w:rPr>
        <w:t>8</w:t>
      </w:r>
      <w:r w:rsidRPr="0074169E">
        <w:rPr>
          <w:rFonts w:eastAsia="Times New Roman" w:cs="Verdana"/>
          <w:color w:val="000000"/>
          <w:kern w:val="0"/>
          <w:szCs w:val="22"/>
          <w:lang w:eastAsia="cs-CZ"/>
        </w:rPr>
        <w:t xml:space="preserve"> – 3,5 W/m</w:t>
      </w:r>
      <w:r w:rsidRPr="0074169E">
        <w:rPr>
          <w:rFonts w:eastAsia="Times New Roman" w:cs="Verdana"/>
          <w:color w:val="000000"/>
          <w:kern w:val="0"/>
          <w:sz w:val="14"/>
          <w:szCs w:val="14"/>
          <w:lang w:eastAsia="cs-CZ"/>
        </w:rPr>
        <w:t>2</w:t>
      </w:r>
      <w:r w:rsidRPr="0074169E">
        <w:rPr>
          <w:rFonts w:eastAsia="Times New Roman" w:cs="Verdana"/>
          <w:color w:val="000000"/>
          <w:kern w:val="0"/>
          <w:szCs w:val="22"/>
          <w:lang w:eastAsia="cs-CZ"/>
        </w:rPr>
        <w:t>K. Návrh opatření počítá s instalací nových dveří</w:t>
      </w:r>
      <w:r w:rsidR="00330B91">
        <w:rPr>
          <w:rFonts w:eastAsia="Times New Roman" w:cs="Verdana"/>
          <w:color w:val="000000"/>
          <w:kern w:val="0"/>
          <w:szCs w:val="22"/>
          <w:lang w:eastAsia="cs-CZ"/>
        </w:rPr>
        <w:t xml:space="preserve"> (vyjma vstupních D01)</w:t>
      </w:r>
      <w:r w:rsidRPr="0074169E">
        <w:rPr>
          <w:rFonts w:eastAsia="Times New Roman" w:cs="Verdana"/>
          <w:color w:val="000000"/>
          <w:kern w:val="0"/>
          <w:szCs w:val="22"/>
          <w:lang w:eastAsia="cs-CZ"/>
        </w:rPr>
        <w:t xml:space="preserve"> se součinitelem prostupu tepla U=1,2 W/m</w:t>
      </w:r>
      <w:r w:rsidRPr="00E00C93">
        <w:rPr>
          <w:rFonts w:eastAsia="Times New Roman" w:cs="Verdana"/>
          <w:color w:val="000000"/>
          <w:kern w:val="0"/>
          <w:sz w:val="14"/>
          <w:szCs w:val="14"/>
          <w:vertAlign w:val="superscript"/>
          <w:lang w:eastAsia="cs-CZ"/>
        </w:rPr>
        <w:t>2</w:t>
      </w:r>
      <w:r w:rsidRPr="0074169E">
        <w:rPr>
          <w:rFonts w:eastAsia="Times New Roman" w:cs="Verdana"/>
          <w:color w:val="000000"/>
          <w:kern w:val="0"/>
          <w:szCs w:val="22"/>
          <w:lang w:eastAsia="cs-CZ"/>
        </w:rPr>
        <w:t>K a nových oken s izolačním trojsklem se součinitelem prostupu tepla U=0,</w:t>
      </w:r>
      <w:r w:rsidR="00330B91">
        <w:rPr>
          <w:rFonts w:eastAsia="Times New Roman" w:cs="Verdana"/>
          <w:color w:val="000000"/>
          <w:kern w:val="0"/>
          <w:szCs w:val="22"/>
          <w:lang w:eastAsia="cs-CZ"/>
        </w:rPr>
        <w:t>8</w:t>
      </w:r>
      <w:r w:rsidRPr="0074169E">
        <w:rPr>
          <w:rFonts w:eastAsia="Times New Roman" w:cs="Verdana"/>
          <w:color w:val="000000"/>
          <w:kern w:val="0"/>
          <w:szCs w:val="22"/>
          <w:lang w:eastAsia="cs-CZ"/>
        </w:rPr>
        <w:t>9 W/m</w:t>
      </w:r>
      <w:r w:rsidRPr="00E00C93">
        <w:rPr>
          <w:rFonts w:eastAsia="Times New Roman" w:cs="Verdana"/>
          <w:color w:val="000000"/>
          <w:kern w:val="0"/>
          <w:sz w:val="14"/>
          <w:szCs w:val="14"/>
          <w:vertAlign w:val="superscript"/>
          <w:lang w:eastAsia="cs-CZ"/>
        </w:rPr>
        <w:t>2</w:t>
      </w:r>
      <w:r w:rsidRPr="0074169E">
        <w:rPr>
          <w:rFonts w:eastAsia="Times New Roman" w:cs="Verdana"/>
          <w:color w:val="000000"/>
          <w:kern w:val="0"/>
          <w:szCs w:val="22"/>
          <w:lang w:eastAsia="cs-CZ"/>
        </w:rPr>
        <w:t>K. Bude tak splněna doporučená hodnota součinitelů prostupu tepla daných konstrukcí dle ČSN 73 0540-2:2011.</w:t>
      </w:r>
    </w:p>
    <w:p w:rsidR="0074169E" w:rsidRDefault="0074169E" w:rsidP="0074169E">
      <w:pPr>
        <w:ind w:firstLine="709"/>
        <w:rPr>
          <w:rFonts w:eastAsia="Times New Roman" w:cs="Verdana"/>
          <w:color w:val="000000"/>
          <w:kern w:val="0"/>
          <w:szCs w:val="22"/>
          <w:lang w:eastAsia="cs-CZ"/>
        </w:rPr>
      </w:pPr>
    </w:p>
    <w:p w:rsidR="00E00C93" w:rsidRDefault="00E00C93" w:rsidP="008C4982">
      <w:pPr>
        <w:ind w:firstLine="709"/>
        <w:rPr>
          <w:szCs w:val="22"/>
          <w:u w:val="single"/>
        </w:rPr>
      </w:pPr>
    </w:p>
    <w:p w:rsidR="008C4982" w:rsidRPr="0074169E" w:rsidRDefault="008C4982" w:rsidP="008C4982">
      <w:pPr>
        <w:ind w:firstLine="709"/>
        <w:rPr>
          <w:szCs w:val="22"/>
          <w:u w:val="single"/>
        </w:rPr>
      </w:pPr>
      <w:r>
        <w:rPr>
          <w:szCs w:val="22"/>
          <w:u w:val="single"/>
        </w:rPr>
        <w:t>2.</w:t>
      </w:r>
      <w:r w:rsidRPr="0074169E">
        <w:rPr>
          <w:szCs w:val="22"/>
          <w:u w:val="single"/>
        </w:rPr>
        <w:t xml:space="preserve"> </w:t>
      </w:r>
      <w:r>
        <w:rPr>
          <w:szCs w:val="22"/>
          <w:u w:val="single"/>
        </w:rPr>
        <w:t>n</w:t>
      </w:r>
      <w:r w:rsidRPr="0074169E">
        <w:rPr>
          <w:szCs w:val="22"/>
          <w:u w:val="single"/>
        </w:rPr>
        <w:t>avržené opatření</w:t>
      </w:r>
      <w:r>
        <w:rPr>
          <w:szCs w:val="22"/>
          <w:u w:val="single"/>
        </w:rPr>
        <w:t>:</w:t>
      </w:r>
    </w:p>
    <w:p w:rsidR="008C4982" w:rsidRDefault="008C4982" w:rsidP="0074169E">
      <w:pPr>
        <w:ind w:firstLine="709"/>
        <w:rPr>
          <w:rFonts w:eastAsia="Times New Roman" w:cs="Verdana"/>
          <w:color w:val="000000"/>
          <w:kern w:val="0"/>
          <w:szCs w:val="22"/>
          <w:lang w:eastAsia="cs-CZ"/>
        </w:rPr>
      </w:pPr>
    </w:p>
    <w:p w:rsidR="0074169E" w:rsidRPr="0074169E" w:rsidRDefault="0074169E" w:rsidP="0074169E">
      <w:pPr>
        <w:widowControl/>
        <w:suppressAutoHyphens w:val="0"/>
        <w:autoSpaceDE w:val="0"/>
        <w:autoSpaceDN w:val="0"/>
        <w:adjustRightInd w:val="0"/>
        <w:jc w:val="left"/>
        <w:rPr>
          <w:rFonts w:eastAsia="Times New Roman" w:cs="Verdana"/>
          <w:color w:val="000000"/>
          <w:kern w:val="0"/>
          <w:szCs w:val="22"/>
          <w:lang w:eastAsia="cs-CZ"/>
        </w:rPr>
      </w:pPr>
      <w:r w:rsidRPr="0074169E">
        <w:rPr>
          <w:rFonts w:eastAsia="Times New Roman" w:cs="Verdana"/>
          <w:b/>
          <w:bCs/>
          <w:color w:val="000000"/>
          <w:kern w:val="0"/>
          <w:szCs w:val="22"/>
          <w:lang w:eastAsia="cs-CZ"/>
        </w:rPr>
        <w:t xml:space="preserve">Název: </w:t>
      </w:r>
      <w:r w:rsidR="00330B91">
        <w:rPr>
          <w:rFonts w:eastAsia="Times New Roman" w:cs="Verdana"/>
          <w:b/>
          <w:bCs/>
          <w:color w:val="000000"/>
          <w:kern w:val="0"/>
          <w:szCs w:val="22"/>
          <w:lang w:eastAsia="cs-CZ"/>
        </w:rPr>
        <w:t>Výměna střešní krytiny</w:t>
      </w:r>
      <w:r w:rsidRPr="0074169E">
        <w:rPr>
          <w:rFonts w:eastAsia="Times New Roman" w:cs="Verdana"/>
          <w:b/>
          <w:bCs/>
          <w:color w:val="000000"/>
          <w:kern w:val="0"/>
          <w:szCs w:val="22"/>
          <w:lang w:eastAsia="cs-CZ"/>
        </w:rPr>
        <w:t xml:space="preserve"> </w:t>
      </w:r>
    </w:p>
    <w:p w:rsidR="0074169E" w:rsidRDefault="0074169E" w:rsidP="0074169E">
      <w:pPr>
        <w:ind w:firstLine="709"/>
        <w:rPr>
          <w:rFonts w:eastAsia="Times New Roman" w:cs="Verdana"/>
          <w:b/>
          <w:bCs/>
          <w:color w:val="000000"/>
          <w:kern w:val="0"/>
          <w:szCs w:val="22"/>
          <w:lang w:eastAsia="cs-CZ"/>
        </w:rPr>
      </w:pPr>
    </w:p>
    <w:p w:rsidR="0074169E" w:rsidRDefault="0074169E" w:rsidP="0074169E">
      <w:pPr>
        <w:rPr>
          <w:rFonts w:eastAsia="Times New Roman" w:cs="Verdana"/>
          <w:b/>
          <w:bCs/>
          <w:color w:val="000000"/>
          <w:kern w:val="0"/>
          <w:szCs w:val="22"/>
          <w:lang w:eastAsia="cs-CZ"/>
        </w:rPr>
      </w:pPr>
      <w:r w:rsidRPr="0074169E">
        <w:rPr>
          <w:rFonts w:eastAsia="Times New Roman" w:cs="Verdana"/>
          <w:b/>
          <w:bCs/>
          <w:color w:val="000000"/>
          <w:kern w:val="0"/>
          <w:szCs w:val="22"/>
          <w:lang w:eastAsia="cs-CZ"/>
        </w:rPr>
        <w:t>Popis:</w:t>
      </w:r>
    </w:p>
    <w:p w:rsidR="00EA79C1" w:rsidRDefault="000632D3" w:rsidP="00986989">
      <w:r>
        <w:tab/>
        <w:t>Původní střešní krytina z hliníkových plechů je dožitá, nebyla vhodně technicky provedena a neodpovídá požadavkům na střešní krajinu v památkové zóně Český Brod. Proto bylo přistoupeno k obnovení původní střešní krytiny z keramické režné bobrovky, s hřebenáči lepenými na maltu, s klempířskými prvky z měděných plechů. Výměna střešní krytiny navazuje na požadavek přípravy pro půdní vestavbu a nutnost opravy poškozených nadstřešních částí komínových těles.</w:t>
      </w:r>
      <w:r w:rsidR="00BC6BEB">
        <w:t xml:space="preserve"> Stávající konstrukce krovu bude zesílena na splnění současných norem na zatížení sněhem a pro únos nové střešní krytiny.</w:t>
      </w:r>
    </w:p>
    <w:p w:rsidR="00986989" w:rsidRDefault="00986989" w:rsidP="00986989"/>
    <w:p w:rsidR="00EA79C1" w:rsidRPr="0074169E" w:rsidRDefault="00EA79C1" w:rsidP="00EA79C1">
      <w:pPr>
        <w:ind w:firstLine="709"/>
        <w:rPr>
          <w:szCs w:val="22"/>
          <w:u w:val="single"/>
        </w:rPr>
      </w:pPr>
      <w:r>
        <w:rPr>
          <w:szCs w:val="22"/>
          <w:u w:val="single"/>
        </w:rPr>
        <w:t>3.</w:t>
      </w:r>
      <w:r w:rsidRPr="0074169E">
        <w:rPr>
          <w:szCs w:val="22"/>
          <w:u w:val="single"/>
        </w:rPr>
        <w:t xml:space="preserve"> </w:t>
      </w:r>
      <w:r>
        <w:rPr>
          <w:szCs w:val="22"/>
          <w:u w:val="single"/>
        </w:rPr>
        <w:t>n</w:t>
      </w:r>
      <w:r w:rsidRPr="0074169E">
        <w:rPr>
          <w:szCs w:val="22"/>
          <w:u w:val="single"/>
        </w:rPr>
        <w:t>avržené opatření</w:t>
      </w:r>
      <w:r>
        <w:rPr>
          <w:szCs w:val="22"/>
          <w:u w:val="single"/>
        </w:rPr>
        <w:t>:</w:t>
      </w:r>
    </w:p>
    <w:p w:rsidR="00EA79C1" w:rsidRDefault="00EA79C1" w:rsidP="00EA79C1">
      <w:pPr>
        <w:ind w:firstLine="709"/>
        <w:rPr>
          <w:rFonts w:eastAsia="Times New Roman" w:cs="Verdana"/>
          <w:color w:val="000000"/>
          <w:kern w:val="0"/>
          <w:szCs w:val="22"/>
          <w:lang w:eastAsia="cs-CZ"/>
        </w:rPr>
      </w:pPr>
    </w:p>
    <w:p w:rsidR="00EA79C1" w:rsidRPr="0074169E" w:rsidRDefault="00EA79C1" w:rsidP="00EA79C1">
      <w:pPr>
        <w:widowControl/>
        <w:suppressAutoHyphens w:val="0"/>
        <w:autoSpaceDE w:val="0"/>
        <w:autoSpaceDN w:val="0"/>
        <w:adjustRightInd w:val="0"/>
        <w:jc w:val="left"/>
        <w:rPr>
          <w:rFonts w:eastAsia="Times New Roman" w:cs="Verdana"/>
          <w:color w:val="000000"/>
          <w:kern w:val="0"/>
          <w:szCs w:val="22"/>
          <w:lang w:eastAsia="cs-CZ"/>
        </w:rPr>
      </w:pPr>
      <w:r w:rsidRPr="0074169E">
        <w:rPr>
          <w:rFonts w:eastAsia="Times New Roman" w:cs="Verdana"/>
          <w:b/>
          <w:bCs/>
          <w:color w:val="000000"/>
          <w:kern w:val="0"/>
          <w:szCs w:val="22"/>
          <w:lang w:eastAsia="cs-CZ"/>
        </w:rPr>
        <w:t xml:space="preserve">Název: </w:t>
      </w:r>
      <w:r>
        <w:rPr>
          <w:rFonts w:eastAsia="Times New Roman" w:cs="Verdana"/>
          <w:b/>
          <w:bCs/>
          <w:color w:val="000000"/>
          <w:kern w:val="0"/>
          <w:szCs w:val="22"/>
          <w:lang w:eastAsia="cs-CZ"/>
        </w:rPr>
        <w:t>Hydroizolace a sanace spodní stavby</w:t>
      </w:r>
    </w:p>
    <w:p w:rsidR="00EA79C1" w:rsidRDefault="00EA79C1" w:rsidP="00EA79C1">
      <w:pPr>
        <w:ind w:firstLine="709"/>
        <w:rPr>
          <w:rFonts w:eastAsia="Times New Roman" w:cs="Verdana"/>
          <w:b/>
          <w:bCs/>
          <w:color w:val="000000"/>
          <w:kern w:val="0"/>
          <w:szCs w:val="22"/>
          <w:lang w:eastAsia="cs-CZ"/>
        </w:rPr>
      </w:pPr>
    </w:p>
    <w:p w:rsidR="00EA79C1" w:rsidRDefault="00EA79C1" w:rsidP="00EA79C1">
      <w:pPr>
        <w:rPr>
          <w:rFonts w:eastAsia="Times New Roman" w:cs="Verdana"/>
          <w:b/>
          <w:bCs/>
          <w:color w:val="000000"/>
          <w:kern w:val="0"/>
          <w:szCs w:val="22"/>
          <w:lang w:eastAsia="cs-CZ"/>
        </w:rPr>
      </w:pPr>
      <w:r w:rsidRPr="0074169E">
        <w:rPr>
          <w:rFonts w:eastAsia="Times New Roman" w:cs="Verdana"/>
          <w:b/>
          <w:bCs/>
          <w:color w:val="000000"/>
          <w:kern w:val="0"/>
          <w:szCs w:val="22"/>
          <w:lang w:eastAsia="cs-CZ"/>
        </w:rPr>
        <w:t>Popis:</w:t>
      </w:r>
    </w:p>
    <w:p w:rsidR="00EA79C1" w:rsidRDefault="00EA79C1" w:rsidP="00EA79C1">
      <w:r>
        <w:tab/>
        <w:t xml:space="preserve">Stávající technický stav zdiva v 1.PP je nevyhovující. Stěny jeví značné příznaky poškození vlivem vlhka. Jelikož jsou prostory v 1.PP aktivně využívány pro provoz školy, je nutné provést sanaci zdiva, aby nedocházelo k dalšímu zasolování a znehodnocování zdiva s ohledem na zdravotně vyhovující vnitřní prostředí budovy. Poškozené vnitřní omítky budou otlučeny, nahrazeny sanačními včetně odpovídajících štuků a maleb. Vnější část zdiva bude odkopána a bude provedena tlaková injektáž pro vytvoření vodorovné hydroizolace. Svislé hydroizolace budou nově vytvořeny asfaltovými hydroizolačními pásy. Místo okapového chodníku bude proveden odtokový žlábek svádějící povrchové vody z okolí </w:t>
      </w:r>
      <w:r w:rsidR="001D0BB8">
        <w:t>stavby do vpustí napojené do dešťové kanalizace.</w:t>
      </w:r>
    </w:p>
    <w:p w:rsidR="00EA79C1" w:rsidRDefault="00EA79C1" w:rsidP="00DA5026">
      <w:pPr>
        <w:pStyle w:val="Podtitul"/>
      </w:pPr>
    </w:p>
    <w:p w:rsidR="001D0BB8" w:rsidRPr="0074169E" w:rsidRDefault="001D0BB8" w:rsidP="001D0BB8">
      <w:pPr>
        <w:ind w:firstLine="709"/>
        <w:rPr>
          <w:szCs w:val="22"/>
          <w:u w:val="single"/>
        </w:rPr>
      </w:pPr>
      <w:r>
        <w:rPr>
          <w:szCs w:val="22"/>
          <w:u w:val="single"/>
        </w:rPr>
        <w:t>4.</w:t>
      </w:r>
      <w:r w:rsidRPr="0074169E">
        <w:rPr>
          <w:szCs w:val="22"/>
          <w:u w:val="single"/>
        </w:rPr>
        <w:t xml:space="preserve"> </w:t>
      </w:r>
      <w:r>
        <w:rPr>
          <w:szCs w:val="22"/>
          <w:u w:val="single"/>
        </w:rPr>
        <w:t>n</w:t>
      </w:r>
      <w:r w:rsidRPr="0074169E">
        <w:rPr>
          <w:szCs w:val="22"/>
          <w:u w:val="single"/>
        </w:rPr>
        <w:t>avržené opatření</w:t>
      </w:r>
      <w:r>
        <w:rPr>
          <w:szCs w:val="22"/>
          <w:u w:val="single"/>
        </w:rPr>
        <w:t>:</w:t>
      </w:r>
    </w:p>
    <w:p w:rsidR="001D0BB8" w:rsidRDefault="001D0BB8" w:rsidP="001D0BB8">
      <w:pPr>
        <w:ind w:firstLine="709"/>
        <w:rPr>
          <w:rFonts w:eastAsia="Times New Roman" w:cs="Verdana"/>
          <w:color w:val="000000"/>
          <w:kern w:val="0"/>
          <w:szCs w:val="22"/>
          <w:lang w:eastAsia="cs-CZ"/>
        </w:rPr>
      </w:pPr>
    </w:p>
    <w:p w:rsidR="001D0BB8" w:rsidRPr="0074169E" w:rsidRDefault="001D0BB8" w:rsidP="001D0BB8">
      <w:pPr>
        <w:widowControl/>
        <w:suppressAutoHyphens w:val="0"/>
        <w:autoSpaceDE w:val="0"/>
        <w:autoSpaceDN w:val="0"/>
        <w:adjustRightInd w:val="0"/>
        <w:jc w:val="left"/>
        <w:rPr>
          <w:rFonts w:eastAsia="Times New Roman" w:cs="Verdana"/>
          <w:color w:val="000000"/>
          <w:kern w:val="0"/>
          <w:szCs w:val="22"/>
          <w:lang w:eastAsia="cs-CZ"/>
        </w:rPr>
      </w:pPr>
      <w:r w:rsidRPr="0074169E">
        <w:rPr>
          <w:rFonts w:eastAsia="Times New Roman" w:cs="Verdana"/>
          <w:b/>
          <w:bCs/>
          <w:color w:val="000000"/>
          <w:kern w:val="0"/>
          <w:szCs w:val="22"/>
          <w:lang w:eastAsia="cs-CZ"/>
        </w:rPr>
        <w:t xml:space="preserve">Název: </w:t>
      </w:r>
      <w:r>
        <w:rPr>
          <w:rFonts w:eastAsia="Times New Roman" w:cs="Verdana"/>
          <w:b/>
          <w:bCs/>
          <w:color w:val="000000"/>
          <w:kern w:val="0"/>
          <w:szCs w:val="22"/>
          <w:lang w:eastAsia="cs-CZ"/>
        </w:rPr>
        <w:t>Repase kamenného soklu</w:t>
      </w:r>
    </w:p>
    <w:p w:rsidR="001D0BB8" w:rsidRDefault="001D0BB8" w:rsidP="001D0BB8">
      <w:pPr>
        <w:ind w:firstLine="709"/>
        <w:rPr>
          <w:rFonts w:eastAsia="Times New Roman" w:cs="Verdana"/>
          <w:b/>
          <w:bCs/>
          <w:color w:val="000000"/>
          <w:kern w:val="0"/>
          <w:szCs w:val="22"/>
          <w:lang w:eastAsia="cs-CZ"/>
        </w:rPr>
      </w:pPr>
    </w:p>
    <w:p w:rsidR="001D0BB8" w:rsidRDefault="001D0BB8" w:rsidP="001D0BB8">
      <w:pPr>
        <w:rPr>
          <w:rFonts w:eastAsia="Times New Roman" w:cs="Verdana"/>
          <w:b/>
          <w:bCs/>
          <w:color w:val="000000"/>
          <w:kern w:val="0"/>
          <w:szCs w:val="22"/>
          <w:lang w:eastAsia="cs-CZ"/>
        </w:rPr>
      </w:pPr>
      <w:r w:rsidRPr="0074169E">
        <w:rPr>
          <w:rFonts w:eastAsia="Times New Roman" w:cs="Verdana"/>
          <w:b/>
          <w:bCs/>
          <w:color w:val="000000"/>
          <w:kern w:val="0"/>
          <w:szCs w:val="22"/>
          <w:lang w:eastAsia="cs-CZ"/>
        </w:rPr>
        <w:t>Popis:</w:t>
      </w:r>
    </w:p>
    <w:p w:rsidR="001D0BB8" w:rsidRDefault="001D0BB8" w:rsidP="001D0BB8">
      <w:pPr>
        <w:pStyle w:val="Zkladntext"/>
      </w:pPr>
      <w:r>
        <w:tab/>
        <w:t>Stávající stav kamenného soklu po sto letech jeví známky koroze kamenného zdiva i spárování. Zejména v místech kontaktu s odstříkávající vodou a zvýšeného pohybu osob. Je navrženo vyjmout poškozené kameny přizdívky včetně spárování, prohloubit zbylé spárování. Nové kameny budou z hrubozrnného žehrovického pískovce. Spárovací malta soklu bude z materiálu vhodném pro historické stavby a starší kamenné zdivo. Spárování bude obnoveno v celém rozsahu.</w:t>
      </w:r>
    </w:p>
    <w:p w:rsidR="00504511" w:rsidRDefault="00504511" w:rsidP="001D0BB8">
      <w:pPr>
        <w:pStyle w:val="Zkladntext"/>
      </w:pPr>
    </w:p>
    <w:p w:rsidR="00504511" w:rsidRPr="0074169E" w:rsidRDefault="00504511" w:rsidP="00504511">
      <w:pPr>
        <w:ind w:firstLine="709"/>
        <w:rPr>
          <w:szCs w:val="22"/>
          <w:u w:val="single"/>
        </w:rPr>
      </w:pPr>
      <w:r>
        <w:rPr>
          <w:szCs w:val="22"/>
          <w:u w:val="single"/>
        </w:rPr>
        <w:t>5.</w:t>
      </w:r>
      <w:r w:rsidRPr="0074169E">
        <w:rPr>
          <w:szCs w:val="22"/>
          <w:u w:val="single"/>
        </w:rPr>
        <w:t xml:space="preserve"> </w:t>
      </w:r>
      <w:r>
        <w:rPr>
          <w:szCs w:val="22"/>
          <w:u w:val="single"/>
        </w:rPr>
        <w:t>n</w:t>
      </w:r>
      <w:r w:rsidRPr="0074169E">
        <w:rPr>
          <w:szCs w:val="22"/>
          <w:u w:val="single"/>
        </w:rPr>
        <w:t>avržené opatření</w:t>
      </w:r>
      <w:r>
        <w:rPr>
          <w:szCs w:val="22"/>
          <w:u w:val="single"/>
        </w:rPr>
        <w:t>:</w:t>
      </w:r>
    </w:p>
    <w:p w:rsidR="00504511" w:rsidRDefault="00504511" w:rsidP="00504511">
      <w:pPr>
        <w:ind w:firstLine="709"/>
        <w:rPr>
          <w:rFonts w:eastAsia="Times New Roman" w:cs="Verdana"/>
          <w:color w:val="000000"/>
          <w:kern w:val="0"/>
          <w:szCs w:val="22"/>
          <w:lang w:eastAsia="cs-CZ"/>
        </w:rPr>
      </w:pPr>
    </w:p>
    <w:p w:rsidR="00504511" w:rsidRPr="0074169E" w:rsidRDefault="00504511" w:rsidP="00504511">
      <w:pPr>
        <w:widowControl/>
        <w:suppressAutoHyphens w:val="0"/>
        <w:autoSpaceDE w:val="0"/>
        <w:autoSpaceDN w:val="0"/>
        <w:adjustRightInd w:val="0"/>
        <w:jc w:val="left"/>
        <w:rPr>
          <w:rFonts w:eastAsia="Times New Roman" w:cs="Verdana"/>
          <w:color w:val="000000"/>
          <w:kern w:val="0"/>
          <w:szCs w:val="22"/>
          <w:lang w:eastAsia="cs-CZ"/>
        </w:rPr>
      </w:pPr>
      <w:r w:rsidRPr="0074169E">
        <w:rPr>
          <w:rFonts w:eastAsia="Times New Roman" w:cs="Verdana"/>
          <w:b/>
          <w:bCs/>
          <w:color w:val="000000"/>
          <w:kern w:val="0"/>
          <w:szCs w:val="22"/>
          <w:lang w:eastAsia="cs-CZ"/>
        </w:rPr>
        <w:t xml:space="preserve">Název: </w:t>
      </w:r>
      <w:r>
        <w:rPr>
          <w:rFonts w:eastAsia="Times New Roman" w:cs="Verdana"/>
          <w:b/>
          <w:bCs/>
          <w:color w:val="000000"/>
          <w:kern w:val="0"/>
          <w:szCs w:val="22"/>
          <w:lang w:eastAsia="cs-CZ"/>
        </w:rPr>
        <w:t>Zateplení k nevytápěným prostorům</w:t>
      </w:r>
    </w:p>
    <w:p w:rsidR="00504511" w:rsidRDefault="00504511" w:rsidP="00504511">
      <w:pPr>
        <w:ind w:firstLine="709"/>
        <w:rPr>
          <w:rFonts w:eastAsia="Times New Roman" w:cs="Verdana"/>
          <w:b/>
          <w:bCs/>
          <w:color w:val="000000"/>
          <w:kern w:val="0"/>
          <w:szCs w:val="22"/>
          <w:lang w:eastAsia="cs-CZ"/>
        </w:rPr>
      </w:pPr>
    </w:p>
    <w:p w:rsidR="00504511" w:rsidRDefault="00504511" w:rsidP="00504511">
      <w:pPr>
        <w:rPr>
          <w:rFonts w:eastAsia="Times New Roman" w:cs="Verdana"/>
          <w:b/>
          <w:bCs/>
          <w:color w:val="000000"/>
          <w:kern w:val="0"/>
          <w:szCs w:val="22"/>
          <w:lang w:eastAsia="cs-CZ"/>
        </w:rPr>
      </w:pPr>
      <w:r w:rsidRPr="0074169E">
        <w:rPr>
          <w:rFonts w:eastAsia="Times New Roman" w:cs="Verdana"/>
          <w:b/>
          <w:bCs/>
          <w:color w:val="000000"/>
          <w:kern w:val="0"/>
          <w:szCs w:val="22"/>
          <w:lang w:eastAsia="cs-CZ"/>
        </w:rPr>
        <w:t>Popis:</w:t>
      </w:r>
    </w:p>
    <w:p w:rsidR="00F47169" w:rsidRDefault="00504511" w:rsidP="00F47169">
      <w:pPr>
        <w:pStyle w:val="Zkladntext"/>
        <w:spacing w:after="0"/>
        <w:rPr>
          <w:rFonts w:eastAsia="Times New Roman" w:cs="Verdana"/>
          <w:color w:val="000000"/>
          <w:kern w:val="0"/>
          <w:szCs w:val="22"/>
          <w:lang w:eastAsia="cs-CZ"/>
        </w:rPr>
      </w:pPr>
      <w:r>
        <w:tab/>
      </w:r>
      <w:r w:rsidR="002C32E3">
        <w:t xml:space="preserve">Prostor půdy je od vytápěného prostoru tříd ve 3.NP oddělen lehkou dřevěnou konstrukcí a podlaha tělocvičny nad 1.NP je tvořena jen nosnou konstrukcí pružné sportovní podlahy (nedávno realizované). Skladby </w:t>
      </w:r>
      <w:r w:rsidR="00F47169" w:rsidRPr="0074169E">
        <w:rPr>
          <w:rFonts w:eastAsia="Times New Roman" w:cs="Verdana"/>
          <w:color w:val="000000"/>
          <w:kern w:val="0"/>
          <w:szCs w:val="22"/>
          <w:lang w:eastAsia="cs-CZ"/>
        </w:rPr>
        <w:t>nevyhovují současným tepelně technickým požadavkům.</w:t>
      </w:r>
    </w:p>
    <w:p w:rsidR="00F47169" w:rsidRDefault="00F47169" w:rsidP="00F47169">
      <w:pPr>
        <w:pStyle w:val="Zkladntext"/>
        <w:spacing w:after="0"/>
        <w:rPr>
          <w:rFonts w:eastAsia="Times New Roman" w:cs="Verdana"/>
          <w:color w:val="000000"/>
          <w:kern w:val="0"/>
          <w:szCs w:val="22"/>
          <w:lang w:eastAsia="cs-CZ"/>
        </w:rPr>
      </w:pPr>
      <w:r>
        <w:rPr>
          <w:rFonts w:eastAsia="Times New Roman" w:cs="Verdana"/>
          <w:color w:val="000000"/>
          <w:kern w:val="0"/>
          <w:szCs w:val="22"/>
          <w:lang w:eastAsia="cs-CZ"/>
        </w:rPr>
        <w:tab/>
        <w:t xml:space="preserve">Podlaha půdy je navržena zateplit položením EPS 100S na stávající povrch z keramických půdovek. Termo izolační vrstva bude zakapotována pochozí vrtsvou na </w:t>
      </w:r>
      <w:r>
        <w:rPr>
          <w:rFonts w:eastAsia="Times New Roman" w:cs="Verdana"/>
          <w:color w:val="000000"/>
          <w:kern w:val="0"/>
          <w:szCs w:val="22"/>
          <w:lang w:eastAsia="cs-CZ"/>
        </w:rPr>
        <w:lastRenderedPageBreak/>
        <w:t>dřevěné bázi (např. OSB desky) v celé ploše půdy.</w:t>
      </w:r>
    </w:p>
    <w:p w:rsidR="00F47169" w:rsidRDefault="00F47169" w:rsidP="00F47169">
      <w:pPr>
        <w:pStyle w:val="Zkladntext"/>
        <w:spacing w:after="0"/>
        <w:rPr>
          <w:rFonts w:eastAsia="Times New Roman" w:cs="Verdana"/>
          <w:color w:val="000000"/>
          <w:kern w:val="0"/>
          <w:szCs w:val="22"/>
          <w:lang w:eastAsia="cs-CZ"/>
        </w:rPr>
      </w:pPr>
      <w:r>
        <w:rPr>
          <w:rFonts w:eastAsia="Times New Roman" w:cs="Verdana"/>
          <w:color w:val="000000"/>
          <w:kern w:val="0"/>
          <w:szCs w:val="22"/>
          <w:lang w:eastAsia="cs-CZ"/>
        </w:rPr>
        <w:tab/>
        <w:t xml:space="preserve">Strop v 1.PP pod severním křídlem bude zateplen kontaktně přikotvením izolace z EPS </w:t>
      </w:r>
      <w:r w:rsidR="00CA4F2E">
        <w:rPr>
          <w:rFonts w:eastAsia="Times New Roman" w:cs="Verdana"/>
          <w:color w:val="000000"/>
          <w:kern w:val="0"/>
          <w:szCs w:val="22"/>
          <w:lang w:eastAsia="cs-CZ"/>
        </w:rPr>
        <w:t>šedý</w:t>
      </w:r>
      <w:r>
        <w:rPr>
          <w:rFonts w:eastAsia="Times New Roman" w:cs="Verdana"/>
          <w:color w:val="000000"/>
          <w:kern w:val="0"/>
          <w:szCs w:val="22"/>
          <w:lang w:eastAsia="cs-CZ"/>
        </w:rPr>
        <w:t xml:space="preserve"> ke stropu. Povrch bude natažen lepidlem s vloženou sklotextilní síťovinou.</w:t>
      </w:r>
    </w:p>
    <w:p w:rsidR="00481C29" w:rsidRDefault="00481C29" w:rsidP="00F47169">
      <w:pPr>
        <w:pStyle w:val="Zkladntext"/>
        <w:spacing w:after="0"/>
        <w:rPr>
          <w:rFonts w:eastAsia="Times New Roman" w:cs="Verdana"/>
          <w:color w:val="000000"/>
          <w:kern w:val="0"/>
          <w:szCs w:val="22"/>
          <w:lang w:eastAsia="cs-CZ"/>
        </w:rPr>
      </w:pPr>
    </w:p>
    <w:p w:rsidR="00481C29" w:rsidRPr="0074169E" w:rsidRDefault="00481C29" w:rsidP="00481C29">
      <w:pPr>
        <w:ind w:firstLine="709"/>
        <w:rPr>
          <w:szCs w:val="22"/>
          <w:u w:val="single"/>
        </w:rPr>
      </w:pPr>
      <w:r>
        <w:rPr>
          <w:szCs w:val="22"/>
          <w:u w:val="single"/>
        </w:rPr>
        <w:t>6.</w:t>
      </w:r>
      <w:r w:rsidRPr="0074169E">
        <w:rPr>
          <w:szCs w:val="22"/>
          <w:u w:val="single"/>
        </w:rPr>
        <w:t xml:space="preserve"> </w:t>
      </w:r>
      <w:r>
        <w:rPr>
          <w:szCs w:val="22"/>
          <w:u w:val="single"/>
        </w:rPr>
        <w:t>n</w:t>
      </w:r>
      <w:r w:rsidRPr="0074169E">
        <w:rPr>
          <w:szCs w:val="22"/>
          <w:u w:val="single"/>
        </w:rPr>
        <w:t>avržené opatření</w:t>
      </w:r>
      <w:r>
        <w:rPr>
          <w:szCs w:val="22"/>
          <w:u w:val="single"/>
        </w:rPr>
        <w:t>:</w:t>
      </w:r>
    </w:p>
    <w:p w:rsidR="00481C29" w:rsidRDefault="00481C29" w:rsidP="00481C29">
      <w:pPr>
        <w:ind w:firstLine="709"/>
        <w:rPr>
          <w:rFonts w:eastAsia="Times New Roman" w:cs="Verdana"/>
          <w:color w:val="000000"/>
          <w:kern w:val="0"/>
          <w:szCs w:val="22"/>
          <w:lang w:eastAsia="cs-CZ"/>
        </w:rPr>
      </w:pPr>
    </w:p>
    <w:p w:rsidR="00481C29" w:rsidRPr="0074169E" w:rsidRDefault="00481C29" w:rsidP="00481C29">
      <w:pPr>
        <w:widowControl/>
        <w:suppressAutoHyphens w:val="0"/>
        <w:autoSpaceDE w:val="0"/>
        <w:autoSpaceDN w:val="0"/>
        <w:adjustRightInd w:val="0"/>
        <w:jc w:val="left"/>
        <w:rPr>
          <w:rFonts w:eastAsia="Times New Roman" w:cs="Verdana"/>
          <w:color w:val="000000"/>
          <w:kern w:val="0"/>
          <w:szCs w:val="22"/>
          <w:lang w:eastAsia="cs-CZ"/>
        </w:rPr>
      </w:pPr>
      <w:r w:rsidRPr="0074169E">
        <w:rPr>
          <w:rFonts w:eastAsia="Times New Roman" w:cs="Verdana"/>
          <w:b/>
          <w:bCs/>
          <w:color w:val="000000"/>
          <w:kern w:val="0"/>
          <w:szCs w:val="22"/>
          <w:lang w:eastAsia="cs-CZ"/>
        </w:rPr>
        <w:t xml:space="preserve">Název: </w:t>
      </w:r>
      <w:r>
        <w:rPr>
          <w:rFonts w:eastAsia="Times New Roman" w:cs="Verdana"/>
          <w:b/>
          <w:bCs/>
          <w:color w:val="000000"/>
          <w:kern w:val="0"/>
          <w:szCs w:val="22"/>
          <w:lang w:eastAsia="cs-CZ"/>
        </w:rPr>
        <w:t>Příprava půdní vestavby</w:t>
      </w:r>
    </w:p>
    <w:p w:rsidR="00481C29" w:rsidRDefault="00481C29" w:rsidP="00481C29">
      <w:pPr>
        <w:ind w:firstLine="709"/>
        <w:rPr>
          <w:rFonts w:eastAsia="Times New Roman" w:cs="Verdana"/>
          <w:b/>
          <w:bCs/>
          <w:color w:val="000000"/>
          <w:kern w:val="0"/>
          <w:szCs w:val="22"/>
          <w:lang w:eastAsia="cs-CZ"/>
        </w:rPr>
      </w:pPr>
    </w:p>
    <w:p w:rsidR="00481C29" w:rsidRDefault="00481C29" w:rsidP="00481C29">
      <w:pPr>
        <w:rPr>
          <w:rFonts w:eastAsia="Times New Roman" w:cs="Verdana"/>
          <w:b/>
          <w:bCs/>
          <w:color w:val="000000"/>
          <w:kern w:val="0"/>
          <w:szCs w:val="22"/>
          <w:lang w:eastAsia="cs-CZ"/>
        </w:rPr>
      </w:pPr>
      <w:r w:rsidRPr="0074169E">
        <w:rPr>
          <w:rFonts w:eastAsia="Times New Roman" w:cs="Verdana"/>
          <w:b/>
          <w:bCs/>
          <w:color w:val="000000"/>
          <w:kern w:val="0"/>
          <w:szCs w:val="22"/>
          <w:lang w:eastAsia="cs-CZ"/>
        </w:rPr>
        <w:t>Popis:</w:t>
      </w:r>
    </w:p>
    <w:p w:rsidR="00481C29" w:rsidRDefault="00481C29" w:rsidP="00481C29">
      <w:pPr>
        <w:pStyle w:val="Zkladntext"/>
        <w:spacing w:after="0"/>
      </w:pPr>
      <w:r>
        <w:tab/>
        <w:t xml:space="preserve">V jižním křídle nad 3.NP v půdním prostoru je navrženo provést přípravu pro budoucí půdní vestavbu. </w:t>
      </w:r>
      <w:r w:rsidR="000A61F3">
        <w:t xml:space="preserve">Tomu bude předcházet </w:t>
      </w:r>
      <w:r w:rsidR="00D7108F">
        <w:t>zesílení</w:t>
      </w:r>
      <w:r w:rsidR="000A61F3">
        <w:t xml:space="preserve"> krovu pro nové zatížení </w:t>
      </w:r>
      <w:r w:rsidR="00D7108F">
        <w:t xml:space="preserve">konstrukcí vestavby, obnova poškozených konstrukcí vikýřů, úprava krovu pro možnost vybudování nového přístupového schodiště. Budou ubourány některé komínové tělesa a osadí do dvorní části střechy střešní okna. Příprava půdní vestavby bude provedena zateplením mezi krokve a pod krokvemi do vytvořené konstrukce zaklopené parozábranou s připravenými CD profily pro montáž SDK. </w:t>
      </w:r>
      <w:r w:rsidR="005E1755">
        <w:t>Celá vestavba bude postavena na železobetonové desce vynesené na nových ocelových nosnících společně tvořící konstrukci vyhovující novému užitnému zatížení vyvolanému v provozu v budoucí půdní vestavbě. Prostor bude provizorně napojen na otopnou soustavu, elektro. Ostatní inflace budou připraveny v těsné blízkosti k pozdějšímu napojení v rámci II. etapy, kdy se provede celkové dokončení dispozice.</w:t>
      </w:r>
      <w:r w:rsidR="00EA7C14">
        <w:t xml:space="preserve"> Vestavba nebude zatím využívána a pro její provoz je nutné její dokončení a napojení novými schody na 3.NP.</w:t>
      </w:r>
    </w:p>
    <w:p w:rsidR="00D97626" w:rsidRDefault="00D97626" w:rsidP="00481C29">
      <w:pPr>
        <w:pStyle w:val="Zkladntext"/>
        <w:spacing w:after="0"/>
      </w:pPr>
    </w:p>
    <w:p w:rsidR="00D97626" w:rsidRPr="0074169E" w:rsidRDefault="00D97626" w:rsidP="00D97626">
      <w:pPr>
        <w:ind w:firstLine="709"/>
        <w:rPr>
          <w:szCs w:val="22"/>
          <w:u w:val="single"/>
        </w:rPr>
      </w:pPr>
      <w:r>
        <w:rPr>
          <w:szCs w:val="22"/>
          <w:u w:val="single"/>
        </w:rPr>
        <w:t>7.</w:t>
      </w:r>
      <w:r w:rsidRPr="0074169E">
        <w:rPr>
          <w:szCs w:val="22"/>
          <w:u w:val="single"/>
        </w:rPr>
        <w:t xml:space="preserve"> </w:t>
      </w:r>
      <w:r>
        <w:rPr>
          <w:szCs w:val="22"/>
          <w:u w:val="single"/>
        </w:rPr>
        <w:t>n</w:t>
      </w:r>
      <w:r w:rsidRPr="0074169E">
        <w:rPr>
          <w:szCs w:val="22"/>
          <w:u w:val="single"/>
        </w:rPr>
        <w:t>avržené opatření</w:t>
      </w:r>
      <w:r>
        <w:rPr>
          <w:szCs w:val="22"/>
          <w:u w:val="single"/>
        </w:rPr>
        <w:t>:</w:t>
      </w:r>
    </w:p>
    <w:p w:rsidR="00D97626" w:rsidRDefault="00D97626" w:rsidP="00D97626">
      <w:pPr>
        <w:ind w:firstLine="709"/>
        <w:rPr>
          <w:rFonts w:eastAsia="Times New Roman" w:cs="Verdana"/>
          <w:color w:val="000000"/>
          <w:kern w:val="0"/>
          <w:szCs w:val="22"/>
          <w:lang w:eastAsia="cs-CZ"/>
        </w:rPr>
      </w:pPr>
    </w:p>
    <w:p w:rsidR="00D97626" w:rsidRPr="0074169E" w:rsidRDefault="00D97626" w:rsidP="00D97626">
      <w:pPr>
        <w:widowControl/>
        <w:suppressAutoHyphens w:val="0"/>
        <w:autoSpaceDE w:val="0"/>
        <w:autoSpaceDN w:val="0"/>
        <w:adjustRightInd w:val="0"/>
        <w:jc w:val="left"/>
        <w:rPr>
          <w:rFonts w:eastAsia="Times New Roman" w:cs="Verdana"/>
          <w:color w:val="000000"/>
          <w:kern w:val="0"/>
          <w:szCs w:val="22"/>
          <w:lang w:eastAsia="cs-CZ"/>
        </w:rPr>
      </w:pPr>
      <w:r w:rsidRPr="0074169E">
        <w:rPr>
          <w:rFonts w:eastAsia="Times New Roman" w:cs="Verdana"/>
          <w:b/>
          <w:bCs/>
          <w:color w:val="000000"/>
          <w:kern w:val="0"/>
          <w:szCs w:val="22"/>
          <w:lang w:eastAsia="cs-CZ"/>
        </w:rPr>
        <w:t xml:space="preserve">Název: </w:t>
      </w:r>
      <w:r>
        <w:rPr>
          <w:rFonts w:eastAsia="Times New Roman" w:cs="Verdana"/>
          <w:b/>
          <w:bCs/>
          <w:color w:val="000000"/>
          <w:kern w:val="0"/>
          <w:szCs w:val="22"/>
          <w:lang w:eastAsia="cs-CZ"/>
        </w:rPr>
        <w:t>VZT a rekuperace</w:t>
      </w:r>
    </w:p>
    <w:p w:rsidR="00D97626" w:rsidRDefault="00D97626" w:rsidP="00D97626">
      <w:pPr>
        <w:ind w:firstLine="709"/>
        <w:rPr>
          <w:rFonts w:eastAsia="Times New Roman" w:cs="Verdana"/>
          <w:b/>
          <w:bCs/>
          <w:color w:val="000000"/>
          <w:kern w:val="0"/>
          <w:szCs w:val="22"/>
          <w:lang w:eastAsia="cs-CZ"/>
        </w:rPr>
      </w:pPr>
    </w:p>
    <w:p w:rsidR="00D97626" w:rsidRDefault="00D97626" w:rsidP="00D97626">
      <w:pPr>
        <w:rPr>
          <w:rFonts w:eastAsia="Times New Roman" w:cs="Verdana"/>
          <w:b/>
          <w:bCs/>
          <w:color w:val="000000"/>
          <w:kern w:val="0"/>
          <w:szCs w:val="22"/>
          <w:lang w:eastAsia="cs-CZ"/>
        </w:rPr>
      </w:pPr>
      <w:r w:rsidRPr="0074169E">
        <w:rPr>
          <w:rFonts w:eastAsia="Times New Roman" w:cs="Verdana"/>
          <w:b/>
          <w:bCs/>
          <w:color w:val="000000"/>
          <w:kern w:val="0"/>
          <w:szCs w:val="22"/>
          <w:lang w:eastAsia="cs-CZ"/>
        </w:rPr>
        <w:t>Popis:</w:t>
      </w:r>
    </w:p>
    <w:p w:rsidR="00481C29" w:rsidRDefault="00D97626" w:rsidP="00F47169">
      <w:pPr>
        <w:pStyle w:val="Zkladntext"/>
        <w:spacing w:after="0"/>
        <w:rPr>
          <w:rFonts w:eastAsia="Times New Roman" w:cs="Verdana"/>
          <w:color w:val="000000"/>
          <w:kern w:val="0"/>
          <w:szCs w:val="22"/>
          <w:lang w:eastAsia="cs-CZ"/>
        </w:rPr>
      </w:pPr>
      <w:r>
        <w:tab/>
        <w:t xml:space="preserve">Učebny po instalaci nových okenních výplní nebudou schopny </w:t>
      </w:r>
      <w:r w:rsidR="005D1565">
        <w:t>již infiltrovat čerství vzduch netěsnostmi stávajících oken. Z důvodu omezení tepelných ztrát a zajištěných správných limitů CO</w:t>
      </w:r>
      <w:r w:rsidR="005D1565">
        <w:rPr>
          <w:vertAlign w:val="subscript"/>
        </w:rPr>
        <w:t>2</w:t>
      </w:r>
      <w:r w:rsidR="005D1565">
        <w:t xml:space="preserve"> v učebnách během výuky a přestávek, bude v budově instalován systém nuceného větrání s rekuperací tepla. Vzduchotechnikou budou vybaveny jen učebny a třídy. Do dalších prostor nebude VZT instalováno. Strojovna VZT bude umístěna v prostorách půdy vedle schodiště do věže na křížení křídel. Pro rozvody budou využity stávající ventilační rozvody VZT v komínových tělesech. Pro nasávací a výfukové potrubí budou upraveny komínové tělesa, aby nedošlo k poškození vnějšího vzhledu budovy.</w:t>
      </w:r>
    </w:p>
    <w:p w:rsidR="00F47169" w:rsidRPr="00EA79C1" w:rsidRDefault="00F47169" w:rsidP="00F47169">
      <w:pPr>
        <w:pStyle w:val="Zkladntext"/>
        <w:spacing w:after="0"/>
      </w:pPr>
    </w:p>
    <w:p w:rsidR="00956E06" w:rsidRPr="00EC0CB0" w:rsidRDefault="00956E06" w:rsidP="00DA5026">
      <w:pPr>
        <w:pStyle w:val="Podtitul"/>
      </w:pPr>
      <w:r w:rsidRPr="00EC0CB0">
        <w:t>B.2.7</w:t>
      </w:r>
      <w:r w:rsidR="00D97262">
        <w:t xml:space="preserve"> </w:t>
      </w:r>
      <w:r w:rsidR="00A54C87" w:rsidRPr="00EC0CB0">
        <w:t>Základní charakteristika technických a technologických zařízení</w:t>
      </w:r>
    </w:p>
    <w:p w:rsidR="0073415C" w:rsidRDefault="0073415C" w:rsidP="00DA5026">
      <w:pPr>
        <w:rPr>
          <w:szCs w:val="22"/>
        </w:rPr>
      </w:pPr>
    </w:p>
    <w:p w:rsidR="00956E06" w:rsidRDefault="001228CD" w:rsidP="0059142E">
      <w:pPr>
        <w:ind w:firstLine="680"/>
        <w:rPr>
          <w:szCs w:val="22"/>
        </w:rPr>
      </w:pPr>
      <w:r>
        <w:rPr>
          <w:szCs w:val="22"/>
        </w:rPr>
        <w:t>Stávající t</w:t>
      </w:r>
      <w:r w:rsidR="0059142E">
        <w:rPr>
          <w:szCs w:val="22"/>
        </w:rPr>
        <w:t>echnické zařízení budovy</w:t>
      </w:r>
      <w:r w:rsidR="0080707A">
        <w:rPr>
          <w:szCs w:val="22"/>
        </w:rPr>
        <w:t xml:space="preserve"> </w:t>
      </w:r>
      <w:r w:rsidR="0059142E">
        <w:rPr>
          <w:szCs w:val="22"/>
        </w:rPr>
        <w:t>se navrženými stavebními úpravami nemění</w:t>
      </w:r>
      <w:r w:rsidR="00705EAE">
        <w:rPr>
          <w:szCs w:val="22"/>
        </w:rPr>
        <w:t>.</w:t>
      </w:r>
    </w:p>
    <w:p w:rsidR="001228CD" w:rsidRDefault="001228CD" w:rsidP="001228CD">
      <w:pPr>
        <w:rPr>
          <w:szCs w:val="22"/>
        </w:rPr>
      </w:pPr>
      <w:r>
        <w:rPr>
          <w:szCs w:val="22"/>
        </w:rPr>
        <w:t>Bude doplněno zařízení nuceného větrání s rekuperac</w:t>
      </w:r>
      <w:r w:rsidR="00C6246F">
        <w:rPr>
          <w:szCs w:val="22"/>
        </w:rPr>
        <w:t>í</w:t>
      </w:r>
      <w:r>
        <w:rPr>
          <w:szCs w:val="22"/>
        </w:rPr>
        <w:t xml:space="preserve"> tepla.</w:t>
      </w:r>
    </w:p>
    <w:p w:rsidR="00956E06" w:rsidRPr="00EC0CB0" w:rsidRDefault="00956E06" w:rsidP="00DA5026"/>
    <w:p w:rsidR="00956E06" w:rsidRPr="00EC0CB0" w:rsidRDefault="00956E06" w:rsidP="00DA5026">
      <w:pPr>
        <w:pStyle w:val="Podtitul"/>
      </w:pPr>
      <w:r w:rsidRPr="00EC0CB0">
        <w:t>B.2.8</w:t>
      </w:r>
      <w:r w:rsidR="005D40E6">
        <w:t xml:space="preserve"> </w:t>
      </w:r>
      <w:r w:rsidR="00A54C87" w:rsidRPr="00EC0CB0">
        <w:t>Požárně bezpečnostní řešení</w:t>
      </w:r>
    </w:p>
    <w:p w:rsidR="0073415C" w:rsidRDefault="0073415C" w:rsidP="00DA5026">
      <w:pPr>
        <w:ind w:firstLine="680"/>
        <w:rPr>
          <w:szCs w:val="22"/>
        </w:rPr>
      </w:pPr>
    </w:p>
    <w:p w:rsidR="00956E06" w:rsidRPr="00EC0CB0" w:rsidRDefault="0059142E" w:rsidP="00DA5026">
      <w:pPr>
        <w:ind w:firstLine="680"/>
      </w:pPr>
      <w:r>
        <w:rPr>
          <w:szCs w:val="22"/>
        </w:rPr>
        <w:t>Požárně bezpečnostní řešení je</w:t>
      </w:r>
      <w:r w:rsidRPr="00EC0CB0">
        <w:rPr>
          <w:szCs w:val="22"/>
        </w:rPr>
        <w:t xml:space="preserve"> vyhotoveno jako samostatná část projektové dokumentace – </w:t>
      </w:r>
      <w:r>
        <w:rPr>
          <w:szCs w:val="22"/>
        </w:rPr>
        <w:t>D</w:t>
      </w:r>
      <w:r w:rsidRPr="00EC0CB0">
        <w:rPr>
          <w:szCs w:val="22"/>
        </w:rPr>
        <w:t>.</w:t>
      </w:r>
      <w:r>
        <w:rPr>
          <w:szCs w:val="22"/>
        </w:rPr>
        <w:t>1.</w:t>
      </w:r>
      <w:r w:rsidRPr="00EC0CB0">
        <w:rPr>
          <w:szCs w:val="22"/>
        </w:rPr>
        <w:t>3</w:t>
      </w:r>
      <w:r>
        <w:rPr>
          <w:szCs w:val="22"/>
        </w:rPr>
        <w:t xml:space="preserve">.  </w:t>
      </w:r>
    </w:p>
    <w:p w:rsidR="00956E06" w:rsidRPr="00343F6A" w:rsidRDefault="0059142E" w:rsidP="00343F6A">
      <w:pPr>
        <w:widowControl/>
        <w:suppressAutoHyphens w:val="0"/>
        <w:autoSpaceDE w:val="0"/>
        <w:autoSpaceDN w:val="0"/>
        <w:adjustRightInd w:val="0"/>
        <w:rPr>
          <w:szCs w:val="22"/>
        </w:rPr>
      </w:pPr>
      <w:r>
        <w:tab/>
        <w:t xml:space="preserve">Vzhledem k typu a charakteru stavebních úprav je budova z požárně bezpečnostního hlediska posuzována jako změna </w:t>
      </w:r>
      <w:r w:rsidRPr="00D906CB">
        <w:rPr>
          <w:szCs w:val="22"/>
        </w:rPr>
        <w:t>stavby dle ČSN 73 0834. Stávající rozdělení budovy na požární úseky se navrženými stavebními úpravami nemění.</w:t>
      </w:r>
      <w:r w:rsidR="00705EAE">
        <w:rPr>
          <w:szCs w:val="22"/>
        </w:rPr>
        <w:t xml:space="preserve"> </w:t>
      </w:r>
      <w:r w:rsidR="00D906CB" w:rsidRPr="00D906CB">
        <w:rPr>
          <w:rFonts w:eastAsia="Times New Roman" w:cs="Arial Narrow,Bold"/>
          <w:bCs/>
          <w:kern w:val="0"/>
          <w:szCs w:val="22"/>
          <w:lang w:eastAsia="cs-CZ"/>
        </w:rPr>
        <w:t xml:space="preserve">Do </w:t>
      </w:r>
      <w:r w:rsidR="00D906CB" w:rsidRPr="00D906CB">
        <w:rPr>
          <w:rFonts w:eastAsia="Times New Roman" w:cs="Arial Narrow,Bold"/>
          <w:bCs/>
          <w:kern w:val="0"/>
          <w:szCs w:val="22"/>
          <w:lang w:eastAsia="cs-CZ"/>
        </w:rPr>
        <w:lastRenderedPageBreak/>
        <w:t xml:space="preserve">nosných konstrukcí </w:t>
      </w:r>
      <w:r w:rsidR="00D906CB">
        <w:rPr>
          <w:rFonts w:eastAsia="Times New Roman" w:cs="Arial Narrow,Bold"/>
          <w:bCs/>
          <w:kern w:val="0"/>
          <w:szCs w:val="22"/>
          <w:lang w:eastAsia="cs-CZ"/>
        </w:rPr>
        <w:t>budovy</w:t>
      </w:r>
      <w:r w:rsidR="00D906CB" w:rsidRPr="00D906CB">
        <w:rPr>
          <w:rFonts w:eastAsia="Times New Roman" w:cs="Arial Narrow,Bold"/>
          <w:bCs/>
          <w:kern w:val="0"/>
          <w:szCs w:val="22"/>
          <w:lang w:eastAsia="cs-CZ"/>
        </w:rPr>
        <w:t xml:space="preserve"> není zasahováno</w:t>
      </w:r>
      <w:r w:rsidR="00D906CB">
        <w:rPr>
          <w:rFonts w:eastAsia="Times New Roman" w:cs="Arial Narrow,Bold"/>
          <w:bCs/>
          <w:kern w:val="0"/>
          <w:szCs w:val="22"/>
          <w:lang w:eastAsia="cs-CZ"/>
        </w:rPr>
        <w:t>, s</w:t>
      </w:r>
      <w:r w:rsidR="00D906CB" w:rsidRPr="00D906CB">
        <w:rPr>
          <w:rFonts w:eastAsia="Times New Roman" w:cs="Arial Narrow,Bold"/>
          <w:bCs/>
          <w:kern w:val="0"/>
          <w:szCs w:val="22"/>
          <w:lang w:eastAsia="cs-CZ"/>
        </w:rPr>
        <w:t>tejně tak není zasahováno do konstrukcí</w:t>
      </w:r>
      <w:r w:rsidR="000E5CD9">
        <w:rPr>
          <w:rFonts w:eastAsia="Times New Roman" w:cs="Arial Narrow,Bold"/>
          <w:bCs/>
          <w:kern w:val="0"/>
          <w:szCs w:val="22"/>
          <w:lang w:eastAsia="cs-CZ"/>
        </w:rPr>
        <w:t xml:space="preserve"> </w:t>
      </w:r>
      <w:r w:rsidR="00D906CB" w:rsidRPr="00D906CB">
        <w:rPr>
          <w:rFonts w:eastAsia="Times New Roman" w:cs="Arial Narrow,Bold"/>
          <w:bCs/>
          <w:kern w:val="0"/>
          <w:szCs w:val="22"/>
          <w:lang w:eastAsia="cs-CZ"/>
        </w:rPr>
        <w:t>ohraničujících únikové cesty.</w:t>
      </w:r>
    </w:p>
    <w:p w:rsidR="00956E06" w:rsidRPr="00343F6A" w:rsidRDefault="00343F6A" w:rsidP="00343F6A">
      <w:pPr>
        <w:widowControl/>
        <w:suppressAutoHyphens w:val="0"/>
        <w:autoSpaceDE w:val="0"/>
        <w:autoSpaceDN w:val="0"/>
        <w:adjustRightInd w:val="0"/>
        <w:ind w:firstLine="680"/>
        <w:rPr>
          <w:rFonts w:eastAsia="Times New Roman" w:cs="Arial Narrow,Bold"/>
          <w:bCs/>
          <w:kern w:val="0"/>
          <w:szCs w:val="22"/>
          <w:lang w:eastAsia="cs-CZ"/>
        </w:rPr>
      </w:pPr>
      <w:r w:rsidRPr="00343F6A">
        <w:rPr>
          <w:rFonts w:eastAsia="Times New Roman" w:cs="Arial Narrow,Bold"/>
          <w:bCs/>
          <w:kern w:val="0"/>
          <w:szCs w:val="22"/>
          <w:lang w:eastAsia="cs-CZ"/>
        </w:rPr>
        <w:t>Jelikož stávající konstrukce jsou neměnné, nedochází ke zhoršení hořlavosti stavebních hmot</w:t>
      </w:r>
      <w:r w:rsidR="00705EAE">
        <w:rPr>
          <w:rFonts w:eastAsia="Times New Roman" w:cs="Arial Narrow,Bold"/>
          <w:bCs/>
          <w:kern w:val="0"/>
          <w:szCs w:val="22"/>
          <w:lang w:eastAsia="cs-CZ"/>
        </w:rPr>
        <w:t xml:space="preserve"> </w:t>
      </w:r>
      <w:r w:rsidRPr="00343F6A">
        <w:rPr>
          <w:rFonts w:eastAsia="Times New Roman" w:cs="Arial Narrow,Bold"/>
          <w:bCs/>
          <w:kern w:val="0"/>
          <w:szCs w:val="22"/>
          <w:lang w:eastAsia="cs-CZ"/>
        </w:rPr>
        <w:t>o</w:t>
      </w:r>
      <w:r w:rsidR="000E5CD9">
        <w:rPr>
          <w:rFonts w:eastAsia="Times New Roman" w:cs="Arial Narrow,Bold"/>
          <w:bCs/>
          <w:kern w:val="0"/>
          <w:szCs w:val="22"/>
          <w:lang w:eastAsia="cs-CZ"/>
        </w:rPr>
        <w:t xml:space="preserve"> </w:t>
      </w:r>
      <w:r w:rsidRPr="00343F6A">
        <w:rPr>
          <w:rFonts w:eastAsia="Times New Roman" w:cs="Arial Narrow,Bold"/>
          <w:bCs/>
          <w:kern w:val="0"/>
          <w:szCs w:val="22"/>
          <w:lang w:eastAsia="cs-CZ"/>
        </w:rPr>
        <w:t xml:space="preserve">proti původnímu stavu. Pouze dojde k dodatečnému zateplení </w:t>
      </w:r>
      <w:r w:rsidR="00C6246F">
        <w:rPr>
          <w:rFonts w:eastAsia="Times New Roman" w:cs="Arial Narrow,Bold"/>
          <w:bCs/>
          <w:kern w:val="0"/>
          <w:szCs w:val="22"/>
          <w:lang w:eastAsia="cs-CZ"/>
        </w:rPr>
        <w:t>půdních prostor a části podlahy nad. 1.PP</w:t>
      </w:r>
      <w:r w:rsidR="002D6AA2">
        <w:rPr>
          <w:rFonts w:eastAsia="Times New Roman" w:cs="Arial Narrow,Bold"/>
          <w:bCs/>
          <w:kern w:val="0"/>
          <w:szCs w:val="22"/>
          <w:lang w:eastAsia="cs-CZ"/>
        </w:rPr>
        <w:t>, zesílení stávajících nosných konstrukcí krovu.</w:t>
      </w:r>
    </w:p>
    <w:p w:rsidR="00343F6A" w:rsidRDefault="00343F6A" w:rsidP="00343F6A">
      <w:pPr>
        <w:ind w:firstLine="680"/>
        <w:rPr>
          <w:rFonts w:eastAsia="Times New Roman" w:cs="Arial Narrow,Bold"/>
          <w:bCs/>
          <w:kern w:val="0"/>
          <w:szCs w:val="22"/>
          <w:lang w:eastAsia="cs-CZ"/>
        </w:rPr>
      </w:pPr>
      <w:r>
        <w:rPr>
          <w:rFonts w:eastAsia="Times New Roman" w:cs="Arial Narrow,Bold"/>
          <w:bCs/>
          <w:kern w:val="0"/>
          <w:szCs w:val="22"/>
          <w:lang w:eastAsia="cs-CZ"/>
        </w:rPr>
        <w:t>Stavebními úpravami n</w:t>
      </w:r>
      <w:r w:rsidRPr="00343F6A">
        <w:rPr>
          <w:rFonts w:eastAsia="Times New Roman" w:cs="Arial Narrow,Bold"/>
          <w:bCs/>
          <w:kern w:val="0"/>
          <w:szCs w:val="22"/>
          <w:lang w:eastAsia="cs-CZ"/>
        </w:rPr>
        <w:t>edochází k zásahu do požárně otevřených ploch.</w:t>
      </w:r>
      <w:r w:rsidR="000E5CD9">
        <w:rPr>
          <w:rFonts w:eastAsia="Times New Roman" w:cs="Arial Narrow,Bold"/>
          <w:bCs/>
          <w:kern w:val="0"/>
          <w:szCs w:val="22"/>
          <w:lang w:eastAsia="cs-CZ"/>
        </w:rPr>
        <w:t xml:space="preserve"> </w:t>
      </w:r>
      <w:r w:rsidRPr="00343F6A">
        <w:rPr>
          <w:rFonts w:eastAsia="Times New Roman" w:cs="Arial Narrow,Bold"/>
          <w:bCs/>
          <w:kern w:val="0"/>
          <w:szCs w:val="22"/>
          <w:lang w:eastAsia="cs-CZ"/>
        </w:rPr>
        <w:t xml:space="preserve">V rámci zateplení objektu nejsou zřizovány žádné </w:t>
      </w:r>
      <w:r>
        <w:rPr>
          <w:rFonts w:eastAsia="Times New Roman" w:cs="Arial Narrow,Bold"/>
          <w:bCs/>
          <w:kern w:val="0"/>
          <w:szCs w:val="22"/>
          <w:lang w:eastAsia="cs-CZ"/>
        </w:rPr>
        <w:t xml:space="preserve">nové </w:t>
      </w:r>
      <w:r w:rsidR="00C861FE">
        <w:rPr>
          <w:rFonts w:eastAsia="Times New Roman" w:cs="Arial Narrow,Bold"/>
          <w:bCs/>
          <w:kern w:val="0"/>
          <w:szCs w:val="22"/>
          <w:lang w:eastAsia="cs-CZ"/>
        </w:rPr>
        <w:t>prostupy</w:t>
      </w:r>
      <w:r w:rsidR="000B1206">
        <w:rPr>
          <w:rFonts w:eastAsia="Times New Roman" w:cs="Arial Narrow,Bold"/>
          <w:bCs/>
          <w:kern w:val="0"/>
          <w:szCs w:val="22"/>
          <w:lang w:eastAsia="cs-CZ"/>
        </w:rPr>
        <w:t>.</w:t>
      </w:r>
    </w:p>
    <w:p w:rsidR="00343F6A" w:rsidRPr="00343F6A" w:rsidRDefault="00343F6A" w:rsidP="00343F6A">
      <w:pPr>
        <w:ind w:firstLine="680"/>
        <w:rPr>
          <w:szCs w:val="22"/>
        </w:rPr>
      </w:pPr>
      <w:r w:rsidRPr="00343F6A">
        <w:rPr>
          <w:rFonts w:eastAsia="Times New Roman" w:cs="Arial Narrow,Bold"/>
          <w:bCs/>
          <w:kern w:val="0"/>
          <w:szCs w:val="22"/>
          <w:lang w:eastAsia="cs-CZ"/>
        </w:rPr>
        <w:t>Únikové cesty nejsou stavebními úpravami zúženy ani prodlouženy, jsou neměnné.</w:t>
      </w:r>
      <w:r w:rsidR="000E5CD9">
        <w:rPr>
          <w:rFonts w:eastAsia="Times New Roman" w:cs="Arial Narrow,Bold"/>
          <w:bCs/>
          <w:kern w:val="0"/>
          <w:szCs w:val="22"/>
          <w:lang w:eastAsia="cs-CZ"/>
        </w:rPr>
        <w:t xml:space="preserve"> </w:t>
      </w:r>
      <w:r w:rsidRPr="00343F6A">
        <w:rPr>
          <w:rFonts w:eastAsia="Times New Roman" w:cs="Arial Narrow,Bold"/>
          <w:bCs/>
          <w:kern w:val="0"/>
          <w:szCs w:val="22"/>
          <w:lang w:eastAsia="cs-CZ"/>
        </w:rPr>
        <w:t>Možnost provedení požárního zásahu není změnou užívání dotčena. Stávající příjezdové</w:t>
      </w:r>
      <w:r w:rsidR="000E5CD9">
        <w:rPr>
          <w:rFonts w:eastAsia="Times New Roman" w:cs="Arial Narrow,Bold"/>
          <w:bCs/>
          <w:kern w:val="0"/>
          <w:szCs w:val="22"/>
          <w:lang w:eastAsia="cs-CZ"/>
        </w:rPr>
        <w:t xml:space="preserve"> </w:t>
      </w:r>
      <w:r w:rsidRPr="00343F6A">
        <w:rPr>
          <w:rFonts w:eastAsia="Times New Roman" w:cs="Arial Narrow,Bold"/>
          <w:bCs/>
          <w:kern w:val="0"/>
          <w:szCs w:val="22"/>
          <w:lang w:eastAsia="cs-CZ"/>
        </w:rPr>
        <w:t xml:space="preserve">komunikace </w:t>
      </w:r>
      <w:r>
        <w:rPr>
          <w:rFonts w:eastAsia="Times New Roman" w:cs="Arial Narrow,Bold"/>
          <w:bCs/>
          <w:kern w:val="0"/>
          <w:szCs w:val="22"/>
          <w:lang w:eastAsia="cs-CZ"/>
        </w:rPr>
        <w:t>se nemění</w:t>
      </w:r>
      <w:r w:rsidRPr="00343F6A">
        <w:rPr>
          <w:rFonts w:eastAsia="Times New Roman" w:cs="Arial Narrow,Bold"/>
          <w:bCs/>
          <w:kern w:val="0"/>
          <w:szCs w:val="22"/>
          <w:lang w:eastAsia="cs-CZ"/>
        </w:rPr>
        <w:t>, stejně tak i vnější odběrní místa.</w:t>
      </w:r>
    </w:p>
    <w:p w:rsidR="00343F6A" w:rsidRPr="00343F6A" w:rsidRDefault="00343F6A" w:rsidP="00343F6A">
      <w:pPr>
        <w:rPr>
          <w:szCs w:val="22"/>
        </w:rPr>
      </w:pPr>
    </w:p>
    <w:p w:rsidR="00956E06" w:rsidRPr="00D906CB" w:rsidRDefault="00956E06" w:rsidP="00D906CB">
      <w:pPr>
        <w:pStyle w:val="Podtitul"/>
      </w:pPr>
      <w:r w:rsidRPr="00D906CB">
        <w:t>B.2.9</w:t>
      </w:r>
      <w:r w:rsidR="005D40E6">
        <w:t xml:space="preserve"> </w:t>
      </w:r>
      <w:r w:rsidR="00A54C87" w:rsidRPr="00D906CB">
        <w:t>Zásady hospodaření s energiemi</w:t>
      </w:r>
    </w:p>
    <w:p w:rsidR="00956E06" w:rsidRDefault="00956E06" w:rsidP="00DA5026">
      <w:pPr>
        <w:rPr>
          <w:szCs w:val="22"/>
        </w:rPr>
      </w:pPr>
    </w:p>
    <w:p w:rsidR="00AB445D" w:rsidRDefault="00AB445D" w:rsidP="00DA5026">
      <w:pPr>
        <w:rPr>
          <w:szCs w:val="22"/>
        </w:rPr>
      </w:pPr>
      <w:r>
        <w:rPr>
          <w:szCs w:val="22"/>
        </w:rPr>
        <w:tab/>
      </w:r>
      <w:r w:rsidR="00F027CD">
        <w:rPr>
          <w:szCs w:val="22"/>
        </w:rPr>
        <w:t xml:space="preserve">Navržená opatření směřují ke snížení spotřeby energie. </w:t>
      </w:r>
      <w:r>
        <w:rPr>
          <w:szCs w:val="22"/>
        </w:rPr>
        <w:t xml:space="preserve"> </w:t>
      </w:r>
      <w:r w:rsidR="00F027CD">
        <w:rPr>
          <w:szCs w:val="22"/>
        </w:rPr>
        <w:t xml:space="preserve">Celková bilance spotřeby energie se navrženými opatřeními snižuje. Dále nedochází ke změně hospodaření s energiemi. </w:t>
      </w:r>
    </w:p>
    <w:p w:rsidR="003F168C" w:rsidRDefault="003F168C" w:rsidP="00DA5026">
      <w:pPr>
        <w:rPr>
          <w:szCs w:val="22"/>
        </w:rPr>
      </w:pPr>
    </w:p>
    <w:p w:rsidR="00956E06" w:rsidRPr="00EC0CB0" w:rsidRDefault="00956E06" w:rsidP="00DA5026">
      <w:pPr>
        <w:pStyle w:val="Podtitul"/>
      </w:pPr>
      <w:r w:rsidRPr="00EC0CB0">
        <w:t>B.2.10</w:t>
      </w:r>
      <w:r w:rsidR="005D40E6">
        <w:t xml:space="preserve"> </w:t>
      </w:r>
      <w:r w:rsidR="00A54C87" w:rsidRPr="00EC0CB0">
        <w:t>Hygienické požadavky na stavby, na pracovní a komunální prostředí</w:t>
      </w:r>
    </w:p>
    <w:p w:rsidR="0073415C" w:rsidRDefault="0073415C" w:rsidP="00DA5026">
      <w:pPr>
        <w:rPr>
          <w:szCs w:val="22"/>
        </w:rPr>
      </w:pPr>
    </w:p>
    <w:p w:rsidR="0009308B" w:rsidRDefault="00456119" w:rsidP="00DA5026">
      <w:pPr>
        <w:ind w:firstLine="680"/>
        <w:rPr>
          <w:szCs w:val="22"/>
        </w:rPr>
      </w:pPr>
      <w:r>
        <w:rPr>
          <w:szCs w:val="22"/>
        </w:rPr>
        <w:t>O</w:t>
      </w:r>
      <w:r w:rsidR="0009308B">
        <w:rPr>
          <w:szCs w:val="22"/>
        </w:rPr>
        <w:t>světlení, zásobování budovy vodou a likvidace splašků s</w:t>
      </w:r>
      <w:r w:rsidR="003F168C">
        <w:rPr>
          <w:szCs w:val="22"/>
        </w:rPr>
        <w:t>e</w:t>
      </w:r>
      <w:r w:rsidR="0009308B">
        <w:rPr>
          <w:szCs w:val="22"/>
        </w:rPr>
        <w:t xml:space="preserve"> navrženými stavebními úpravami nemění.</w:t>
      </w:r>
    </w:p>
    <w:p w:rsidR="0005321C" w:rsidRDefault="00DD501F" w:rsidP="00DA5026">
      <w:pPr>
        <w:ind w:firstLine="680"/>
        <w:rPr>
          <w:szCs w:val="22"/>
        </w:rPr>
      </w:pPr>
      <w:r>
        <w:rPr>
          <w:szCs w:val="22"/>
        </w:rPr>
        <w:t>M</w:t>
      </w:r>
      <w:r w:rsidR="0005321C">
        <w:rPr>
          <w:szCs w:val="22"/>
        </w:rPr>
        <w:t>ění se způsob větrání budovy –</w:t>
      </w:r>
      <w:r>
        <w:rPr>
          <w:szCs w:val="22"/>
        </w:rPr>
        <w:t xml:space="preserve"> prostory učeben a tříd budou nově větrán nucenou ventilací s rekuperační jednotkou. </w:t>
      </w:r>
      <w:r w:rsidR="0097074C">
        <w:rPr>
          <w:szCs w:val="22"/>
        </w:rPr>
        <w:t>Nová</w:t>
      </w:r>
      <w:r w:rsidR="00456119">
        <w:rPr>
          <w:szCs w:val="22"/>
        </w:rPr>
        <w:t xml:space="preserve"> vyměněná</w:t>
      </w:r>
      <w:r w:rsidR="0005321C" w:rsidRPr="00EC0CB0">
        <w:rPr>
          <w:szCs w:val="22"/>
        </w:rPr>
        <w:t xml:space="preserve"> okn</w:t>
      </w:r>
      <w:r w:rsidR="00456119">
        <w:rPr>
          <w:szCs w:val="22"/>
        </w:rPr>
        <w:t>a</w:t>
      </w:r>
      <w:r w:rsidR="0005321C" w:rsidRPr="00EC0CB0">
        <w:rPr>
          <w:szCs w:val="22"/>
        </w:rPr>
        <w:t xml:space="preserve"> a dveř</w:t>
      </w:r>
      <w:r w:rsidR="00456119">
        <w:rPr>
          <w:szCs w:val="22"/>
        </w:rPr>
        <w:t>e</w:t>
      </w:r>
      <w:r w:rsidR="0005321C">
        <w:rPr>
          <w:szCs w:val="22"/>
        </w:rPr>
        <w:t xml:space="preserve"> </w:t>
      </w:r>
      <w:r w:rsidR="00456119">
        <w:rPr>
          <w:szCs w:val="22"/>
        </w:rPr>
        <w:t>způsobují</w:t>
      </w:r>
      <w:r w:rsidR="0005321C" w:rsidRPr="00EC0CB0">
        <w:rPr>
          <w:szCs w:val="22"/>
        </w:rPr>
        <w:t xml:space="preserve"> snížení násobnosti výměny vzduchu</w:t>
      </w:r>
      <w:r w:rsidR="0005321C">
        <w:rPr>
          <w:szCs w:val="22"/>
        </w:rPr>
        <w:t xml:space="preserve"> infiltrací</w:t>
      </w:r>
      <w:r w:rsidR="0005321C" w:rsidRPr="00EC0CB0">
        <w:rPr>
          <w:szCs w:val="22"/>
        </w:rPr>
        <w:t>, což může vést ke kondenzaci vodní páry na vnitřním povrchu skel výplňových konstrukcí či dokonce ke vzniku plísní</w:t>
      </w:r>
      <w:r>
        <w:rPr>
          <w:szCs w:val="22"/>
        </w:rPr>
        <w:t xml:space="preserve"> a nadlimitním několika násobným hodnotám CO</w:t>
      </w:r>
      <w:r>
        <w:rPr>
          <w:szCs w:val="22"/>
          <w:vertAlign w:val="subscript"/>
        </w:rPr>
        <w:t>2</w:t>
      </w:r>
      <w:r>
        <w:rPr>
          <w:szCs w:val="22"/>
        </w:rPr>
        <w:t xml:space="preserve"> ve vnitřním prostředí</w:t>
      </w:r>
      <w:r w:rsidR="0005321C" w:rsidRPr="00EC0CB0">
        <w:rPr>
          <w:szCs w:val="22"/>
        </w:rPr>
        <w:t>. Z tohoto důvodu je nutné pravidelně větrat</w:t>
      </w:r>
      <w:r>
        <w:rPr>
          <w:szCs w:val="22"/>
        </w:rPr>
        <w:t xml:space="preserve"> tam</w:t>
      </w:r>
      <w:r w:rsidR="0005321C" w:rsidRPr="00EC0CB0">
        <w:rPr>
          <w:szCs w:val="22"/>
        </w:rPr>
        <w:t>,</w:t>
      </w:r>
      <w:r>
        <w:rPr>
          <w:szCs w:val="22"/>
        </w:rPr>
        <w:t xml:space="preserve"> kde nebude instalován systém nuceného větrání.</w:t>
      </w:r>
      <w:r w:rsidR="0005321C" w:rsidRPr="00EC0CB0">
        <w:rPr>
          <w:szCs w:val="22"/>
        </w:rPr>
        <w:t xml:space="preserve"> </w:t>
      </w:r>
      <w:r>
        <w:rPr>
          <w:szCs w:val="22"/>
        </w:rPr>
        <w:t>D</w:t>
      </w:r>
      <w:r w:rsidR="0005321C" w:rsidRPr="00EC0CB0">
        <w:rPr>
          <w:szCs w:val="22"/>
        </w:rPr>
        <w:t>oporučuje se krátké, ale intenzivní větrání plně otevřenými okny po dobu cca 5 až 10 minut.</w:t>
      </w:r>
    </w:p>
    <w:p w:rsidR="000857D7" w:rsidRDefault="000857D7" w:rsidP="000857D7">
      <w:pPr>
        <w:ind w:firstLine="680"/>
        <w:rPr>
          <w:szCs w:val="22"/>
        </w:rPr>
      </w:pPr>
      <w:r>
        <w:rPr>
          <w:szCs w:val="22"/>
        </w:rPr>
        <w:t xml:space="preserve">Navrženými stavebními úpravami </w:t>
      </w:r>
      <w:r w:rsidR="00ED45B7">
        <w:rPr>
          <w:szCs w:val="22"/>
        </w:rPr>
        <w:t>není měněn</w:t>
      </w:r>
      <w:r w:rsidR="00C703AB">
        <w:rPr>
          <w:szCs w:val="22"/>
        </w:rPr>
        <w:t xml:space="preserve"> odvod dešťových vod. </w:t>
      </w:r>
      <w:r w:rsidR="00ED45B7">
        <w:rPr>
          <w:szCs w:val="22"/>
        </w:rPr>
        <w:t>Stále</w:t>
      </w:r>
      <w:r w:rsidR="00C703AB">
        <w:rPr>
          <w:szCs w:val="22"/>
        </w:rPr>
        <w:t xml:space="preserve"> budou </w:t>
      </w:r>
      <w:r w:rsidR="006534BA">
        <w:rPr>
          <w:szCs w:val="22"/>
        </w:rPr>
        <w:t xml:space="preserve">všechny </w:t>
      </w:r>
      <w:r w:rsidR="00C703AB">
        <w:rPr>
          <w:szCs w:val="22"/>
        </w:rPr>
        <w:t>vody</w:t>
      </w:r>
      <w:r w:rsidR="006534BA">
        <w:rPr>
          <w:szCs w:val="22"/>
        </w:rPr>
        <w:t xml:space="preserve"> ze střech</w:t>
      </w:r>
      <w:r w:rsidR="00C703AB">
        <w:rPr>
          <w:szCs w:val="22"/>
        </w:rPr>
        <w:t xml:space="preserve"> odváděny </w:t>
      </w:r>
      <w:r w:rsidR="006534BA">
        <w:rPr>
          <w:szCs w:val="22"/>
        </w:rPr>
        <w:t>do</w:t>
      </w:r>
      <w:r w:rsidR="00C703AB">
        <w:rPr>
          <w:szCs w:val="22"/>
        </w:rPr>
        <w:t xml:space="preserve"> dešťov</w:t>
      </w:r>
      <w:r w:rsidR="006534BA">
        <w:rPr>
          <w:szCs w:val="22"/>
        </w:rPr>
        <w:t>é</w:t>
      </w:r>
      <w:r w:rsidR="00C703AB">
        <w:rPr>
          <w:szCs w:val="22"/>
        </w:rPr>
        <w:t xml:space="preserve"> kanalizac</w:t>
      </w:r>
      <w:r w:rsidR="006534BA">
        <w:rPr>
          <w:szCs w:val="22"/>
        </w:rPr>
        <w:t>e</w:t>
      </w:r>
      <w:r w:rsidR="00C703AB">
        <w:rPr>
          <w:szCs w:val="22"/>
        </w:rPr>
        <w:t xml:space="preserve">. </w:t>
      </w:r>
    </w:p>
    <w:p w:rsidR="00956E06" w:rsidRDefault="00C035E5" w:rsidP="00DA5026">
      <w:r>
        <w:tab/>
        <w:t xml:space="preserve">Navržené stavební úpravy budovy nebudou mít po jejich provedení negativní vliv na okolní prostředí z hlediska vibrací, hluku, prašnosti apod.  </w:t>
      </w:r>
    </w:p>
    <w:p w:rsidR="00C035E5" w:rsidRPr="00EC0CB0" w:rsidRDefault="00C035E5" w:rsidP="00DA5026"/>
    <w:p w:rsidR="00956E06" w:rsidRPr="00EC0CB0" w:rsidRDefault="00956E06" w:rsidP="00DA5026">
      <w:pPr>
        <w:pStyle w:val="Podtitul"/>
      </w:pPr>
      <w:r w:rsidRPr="00EC0CB0">
        <w:t>B.2.11</w:t>
      </w:r>
      <w:r w:rsidR="005D40E6">
        <w:t xml:space="preserve"> </w:t>
      </w:r>
      <w:r w:rsidR="00A54C87" w:rsidRPr="00EC0CB0">
        <w:t>Ochrana stavby před negativními účinky vnějšího prostředí</w:t>
      </w:r>
    </w:p>
    <w:p w:rsidR="0073415C" w:rsidRDefault="0073415C" w:rsidP="00DA5026">
      <w:pPr>
        <w:ind w:firstLine="680"/>
        <w:rPr>
          <w:szCs w:val="22"/>
        </w:rPr>
      </w:pPr>
    </w:p>
    <w:p w:rsidR="00956E06" w:rsidRPr="00EC0CB0" w:rsidRDefault="00956E06" w:rsidP="00DA5026">
      <w:pPr>
        <w:ind w:firstLine="680"/>
      </w:pPr>
      <w:r w:rsidRPr="00EC0CB0">
        <w:rPr>
          <w:szCs w:val="22"/>
        </w:rPr>
        <w:t>N</w:t>
      </w:r>
      <w:r w:rsidR="00C035E5">
        <w:rPr>
          <w:szCs w:val="22"/>
        </w:rPr>
        <w:t>avržené stavební úpravy neřeší a nijak nemění ochranu stavby před negativními účinky vnějšího prostředí – ochranu před pronikáním radonu z podloží, ochranu před bludnými proudy, ochranu před technickou seizmicitou, ochranu před hlukem nebo protipovodňová opatření.</w:t>
      </w:r>
    </w:p>
    <w:p w:rsidR="00956E06" w:rsidRPr="00EC0CB0" w:rsidRDefault="00956E06" w:rsidP="00DA5026"/>
    <w:p w:rsidR="00925963" w:rsidRPr="00EC0CB0" w:rsidRDefault="00925963" w:rsidP="00DA5026">
      <w:pPr>
        <w:pStyle w:val="Nadpis1"/>
        <w:spacing w:line="240" w:lineRule="auto"/>
      </w:pPr>
      <w:r w:rsidRPr="00EC0CB0">
        <w:t>B.3</w:t>
      </w:r>
      <w:r w:rsidR="0043004C" w:rsidRPr="00EC0CB0">
        <w:tab/>
      </w:r>
      <w:r w:rsidRPr="00EC0CB0">
        <w:t xml:space="preserve">Připojení na technickou infrastrukturu  </w:t>
      </w:r>
    </w:p>
    <w:p w:rsidR="00925963" w:rsidRPr="00EC0CB0" w:rsidRDefault="00925963" w:rsidP="00DA5026"/>
    <w:p w:rsidR="00055E6C" w:rsidRDefault="00925963" w:rsidP="00DA5026">
      <w:pPr>
        <w:rPr>
          <w:szCs w:val="22"/>
        </w:rPr>
      </w:pPr>
      <w:r w:rsidRPr="00EC0CB0">
        <w:rPr>
          <w:szCs w:val="22"/>
        </w:rPr>
        <w:tab/>
      </w:r>
      <w:r w:rsidR="00F70D8A">
        <w:rPr>
          <w:szCs w:val="22"/>
        </w:rPr>
        <w:t xml:space="preserve">Připojení stavby na stávající technickou infrastrukturu se stavebními úpravami nemění. </w:t>
      </w:r>
    </w:p>
    <w:p w:rsidR="003B5D1A" w:rsidRPr="00EC0CB0" w:rsidRDefault="003B5D1A" w:rsidP="00DA5026"/>
    <w:p w:rsidR="0043004C" w:rsidRPr="00EC0CB0" w:rsidRDefault="0043004C" w:rsidP="00DA5026">
      <w:pPr>
        <w:pStyle w:val="Nadpis1"/>
        <w:spacing w:line="240" w:lineRule="auto"/>
      </w:pPr>
      <w:r w:rsidRPr="00EC0CB0">
        <w:t>B.4</w:t>
      </w:r>
      <w:r w:rsidRPr="00EC0CB0">
        <w:tab/>
        <w:t xml:space="preserve">Dopravní řešení  </w:t>
      </w:r>
    </w:p>
    <w:p w:rsidR="0043004C" w:rsidRPr="00EC0CB0" w:rsidRDefault="0043004C" w:rsidP="00DA5026"/>
    <w:p w:rsidR="0043004C" w:rsidRPr="00EC0CB0" w:rsidRDefault="0043004C" w:rsidP="00DA5026">
      <w:r w:rsidRPr="00EC0CB0">
        <w:rPr>
          <w:szCs w:val="22"/>
        </w:rPr>
        <w:tab/>
      </w:r>
      <w:r w:rsidR="00F70D8A">
        <w:rPr>
          <w:szCs w:val="22"/>
        </w:rPr>
        <w:t>Dopravní řešení stavby, tzn. napojení na stávající místní komunikaci a doprava v klidu (parkování) se navrženými stavebními úpravami nemění.</w:t>
      </w:r>
    </w:p>
    <w:p w:rsidR="008E7E49" w:rsidRDefault="008E7E49" w:rsidP="00DA5026"/>
    <w:p w:rsidR="0043004C" w:rsidRPr="00EC0CB0" w:rsidRDefault="0043004C" w:rsidP="00DA5026">
      <w:pPr>
        <w:pStyle w:val="Nadpis1"/>
        <w:spacing w:line="240" w:lineRule="auto"/>
      </w:pPr>
      <w:r w:rsidRPr="00EC0CB0">
        <w:t>B.5</w:t>
      </w:r>
      <w:r w:rsidRPr="00EC0CB0">
        <w:tab/>
        <w:t xml:space="preserve">Řešení vegetace a souvisejících terénních úprav  </w:t>
      </w:r>
    </w:p>
    <w:p w:rsidR="0043004C" w:rsidRPr="00EC0CB0" w:rsidRDefault="0043004C" w:rsidP="00DA5026"/>
    <w:p w:rsidR="00986989" w:rsidRDefault="0043004C" w:rsidP="00986989">
      <w:pPr>
        <w:rPr>
          <w:szCs w:val="22"/>
        </w:rPr>
      </w:pPr>
      <w:r w:rsidRPr="00EC0CB0">
        <w:rPr>
          <w:szCs w:val="22"/>
        </w:rPr>
        <w:tab/>
      </w:r>
      <w:r w:rsidR="00172860">
        <w:rPr>
          <w:szCs w:val="22"/>
        </w:rPr>
        <w:t>Vzhledem k existenci</w:t>
      </w:r>
      <w:r w:rsidR="00F027CD">
        <w:rPr>
          <w:szCs w:val="22"/>
        </w:rPr>
        <w:t xml:space="preserve"> a typu</w:t>
      </w:r>
      <w:r w:rsidR="00172860">
        <w:rPr>
          <w:szCs w:val="22"/>
        </w:rPr>
        <w:t xml:space="preserve"> vzrostlé zeleně v nejbližším okolí stavby, která by mohla zasahovat do </w:t>
      </w:r>
      <w:r w:rsidR="00F027CD">
        <w:rPr>
          <w:szCs w:val="22"/>
        </w:rPr>
        <w:t xml:space="preserve">prostorů </w:t>
      </w:r>
      <w:r w:rsidR="006E167A">
        <w:rPr>
          <w:szCs w:val="22"/>
        </w:rPr>
        <w:t>stavby či komunikačních tras</w:t>
      </w:r>
      <w:r w:rsidR="00F027CD">
        <w:rPr>
          <w:szCs w:val="22"/>
        </w:rPr>
        <w:t>, je</w:t>
      </w:r>
      <w:r w:rsidR="00172860">
        <w:rPr>
          <w:szCs w:val="22"/>
        </w:rPr>
        <w:t xml:space="preserve"> kladen </w:t>
      </w:r>
      <w:r w:rsidR="00F027CD">
        <w:rPr>
          <w:szCs w:val="22"/>
        </w:rPr>
        <w:t xml:space="preserve">minimální </w:t>
      </w:r>
      <w:r w:rsidR="00172860">
        <w:rPr>
          <w:szCs w:val="22"/>
        </w:rPr>
        <w:t>požadavek na kácení dřevin</w:t>
      </w:r>
      <w:r w:rsidR="00F027CD">
        <w:rPr>
          <w:szCs w:val="22"/>
        </w:rPr>
        <w:t>. Předpokládá se však jen</w:t>
      </w:r>
      <w:r w:rsidR="00172860">
        <w:rPr>
          <w:szCs w:val="22"/>
        </w:rPr>
        <w:t xml:space="preserve"> prořez </w:t>
      </w:r>
      <w:r w:rsidR="006E167A">
        <w:rPr>
          <w:szCs w:val="22"/>
        </w:rPr>
        <w:t xml:space="preserve">keřů ze severní strany </w:t>
      </w:r>
      <w:r w:rsidR="008F62F1">
        <w:rPr>
          <w:szCs w:val="22"/>
        </w:rPr>
        <w:t>budovy gymnázia</w:t>
      </w:r>
      <w:r w:rsidR="00172860">
        <w:rPr>
          <w:szCs w:val="22"/>
        </w:rPr>
        <w:t>. Veškeré okolní terény budou po provedení zemních prací uvedeny do původního stavu.</w:t>
      </w:r>
    </w:p>
    <w:p w:rsidR="00986989" w:rsidRDefault="00986989" w:rsidP="00986989">
      <w:pPr>
        <w:rPr>
          <w:szCs w:val="22"/>
        </w:rPr>
      </w:pPr>
    </w:p>
    <w:p w:rsidR="0043004C" w:rsidRPr="00986989" w:rsidRDefault="0043004C" w:rsidP="00986989">
      <w:pPr>
        <w:pStyle w:val="Nadpis1"/>
      </w:pPr>
      <w:r w:rsidRPr="00986989">
        <w:t>B.6</w:t>
      </w:r>
      <w:r w:rsidRPr="00986989">
        <w:tab/>
        <w:t xml:space="preserve">Popis vlivů stavby na životní prostředí a jeho ochrana  </w:t>
      </w:r>
    </w:p>
    <w:p w:rsidR="0043004C" w:rsidRPr="00EC0CB0" w:rsidRDefault="0043004C" w:rsidP="00DA5026"/>
    <w:p w:rsidR="00F70D8A" w:rsidRPr="00EC0CB0" w:rsidRDefault="0043004C" w:rsidP="00F70D8A">
      <w:pPr>
        <w:rPr>
          <w:szCs w:val="22"/>
        </w:rPr>
      </w:pPr>
      <w:r w:rsidRPr="00EC0CB0">
        <w:rPr>
          <w:szCs w:val="22"/>
        </w:rPr>
        <w:tab/>
      </w:r>
      <w:r w:rsidR="00F70D8A" w:rsidRPr="00EC0CB0">
        <w:rPr>
          <w:szCs w:val="22"/>
        </w:rPr>
        <w:t>Stavba je umístěna v zóně se</w:t>
      </w:r>
      <w:r w:rsidR="00B130E1">
        <w:rPr>
          <w:szCs w:val="22"/>
        </w:rPr>
        <w:t xml:space="preserve"> </w:t>
      </w:r>
      <w:r w:rsidR="00F70D8A" w:rsidRPr="00EC0CB0">
        <w:rPr>
          <w:szCs w:val="22"/>
        </w:rPr>
        <w:t>smíšeným využitím.</w:t>
      </w:r>
      <w:r w:rsidR="00B130E1">
        <w:rPr>
          <w:szCs w:val="22"/>
        </w:rPr>
        <w:t xml:space="preserve"> </w:t>
      </w:r>
      <w:r w:rsidR="00F70D8A" w:rsidRPr="00EC0CB0">
        <w:rPr>
          <w:szCs w:val="22"/>
        </w:rPr>
        <w:t>Provádění stavebních úprav neovlivní životní prostředí nad míru obvyklou. Zlepšení tepelně technických vlastností části obálky budovy bude mít za následek snížení měrné potřeby energie na vytápění a tedy i pozitivní dopad na zlepšení životního prostředí.</w:t>
      </w:r>
    </w:p>
    <w:p w:rsidR="000D6676" w:rsidRDefault="000D6676" w:rsidP="000D6676">
      <w:pPr>
        <w:pStyle w:val="Zkladntextodsazen22"/>
        <w:ind w:left="0" w:firstLine="680"/>
        <w:rPr>
          <w:szCs w:val="22"/>
        </w:rPr>
      </w:pPr>
      <w:r w:rsidRPr="0070647E">
        <w:rPr>
          <w:rFonts w:cs="ArialMT"/>
          <w:color w:val="000000"/>
          <w:szCs w:val="22"/>
        </w:rPr>
        <w:t>V budově nebyl zjištěn výskyt netopýrů ani rorýse obecného.</w:t>
      </w:r>
      <w:r w:rsidR="00CA4259">
        <w:rPr>
          <w:rFonts w:cs="ArialMT"/>
          <w:color w:val="000000"/>
          <w:szCs w:val="22"/>
        </w:rPr>
        <w:t xml:space="preserve"> </w:t>
      </w:r>
      <w:r w:rsidRPr="0070647E">
        <w:rPr>
          <w:rFonts w:cs="ArialMT"/>
          <w:color w:val="000000"/>
          <w:szCs w:val="22"/>
        </w:rPr>
        <w:t>V případě, že by před zahájením stavebních prací zateplování budovy nebo v jejich průběhu byl zjištěn výskyt netopýrů nebo rorýse obecného, musí stavebník tuto skutečnost ohlásit a projednat s příslušným orgánem ochrany přírody a krajiny a zhotovitel stavby musí neprodleně pozastavit stavební práce. Doporučuje se pak zároveň kontaktovat odborníky z České společnosti ornitologické, resp. České společnosti na ochranu netopýrů a s nimi konzultovat konkrétní opatření, která by umožnila hnízdění těchto živočichů i po provedení zateplení.</w:t>
      </w:r>
    </w:p>
    <w:p w:rsidR="0043004C" w:rsidRDefault="0043004C" w:rsidP="00DA5026"/>
    <w:p w:rsidR="00C1429A" w:rsidRPr="00EC0CB0" w:rsidRDefault="00C1429A" w:rsidP="00DA5026"/>
    <w:p w:rsidR="0043004C" w:rsidRPr="00EC0CB0" w:rsidRDefault="0043004C" w:rsidP="00DA5026">
      <w:pPr>
        <w:pStyle w:val="Nadpis1"/>
        <w:spacing w:line="240" w:lineRule="auto"/>
      </w:pPr>
      <w:r w:rsidRPr="00EC0CB0">
        <w:t>B.7</w:t>
      </w:r>
      <w:r w:rsidRPr="00EC0CB0">
        <w:tab/>
        <w:t xml:space="preserve">Ochrana obyvatelstva  </w:t>
      </w:r>
    </w:p>
    <w:p w:rsidR="0043004C" w:rsidRPr="00EC0CB0" w:rsidRDefault="0043004C" w:rsidP="00DA5026"/>
    <w:p w:rsidR="0043004C" w:rsidRPr="00EC0CB0" w:rsidRDefault="0043004C" w:rsidP="00DA5026">
      <w:r w:rsidRPr="00EC0CB0">
        <w:rPr>
          <w:szCs w:val="22"/>
        </w:rPr>
        <w:tab/>
      </w:r>
      <w:r w:rsidR="00942D8C" w:rsidRPr="00EC0CB0">
        <w:rPr>
          <w:szCs w:val="22"/>
        </w:rPr>
        <w:t>Navržené stavební úpravy nemění stávající stavební řešení ani situování stavby z hlediska ochrany obyvatelstva. Budova není zasažena žádným známým ochranným pásmem a ani sám žádné nevytváří.</w:t>
      </w:r>
    </w:p>
    <w:p w:rsidR="0043004C" w:rsidRPr="00EC0CB0" w:rsidRDefault="0043004C" w:rsidP="00DA5026"/>
    <w:p w:rsidR="0043004C" w:rsidRPr="00EC0CB0" w:rsidRDefault="0043004C" w:rsidP="00DA5026"/>
    <w:p w:rsidR="0043004C" w:rsidRPr="00EC0CB0" w:rsidRDefault="0043004C" w:rsidP="00DA5026">
      <w:pPr>
        <w:pStyle w:val="Nadpis1"/>
        <w:spacing w:line="240" w:lineRule="auto"/>
      </w:pPr>
      <w:r w:rsidRPr="00EC0CB0">
        <w:t>B.8</w:t>
      </w:r>
      <w:r w:rsidRPr="00EC0CB0">
        <w:tab/>
        <w:t xml:space="preserve">Zásady organizace výstavby  </w:t>
      </w:r>
    </w:p>
    <w:p w:rsidR="0043004C" w:rsidRPr="00EC0CB0" w:rsidRDefault="0043004C" w:rsidP="00DA5026"/>
    <w:p w:rsidR="004C3BC5" w:rsidRPr="009F4224" w:rsidRDefault="009F4224" w:rsidP="00DA5026">
      <w:pPr>
        <w:rPr>
          <w:b/>
          <w:szCs w:val="22"/>
        </w:rPr>
      </w:pPr>
      <w:r w:rsidRPr="009F4224">
        <w:rPr>
          <w:b/>
          <w:szCs w:val="22"/>
        </w:rPr>
        <w:t>Zajištění rozhodujících médií a hmot</w:t>
      </w:r>
    </w:p>
    <w:p w:rsidR="004C3BC5" w:rsidRDefault="004C3BC5" w:rsidP="00DA5026">
      <w:pPr>
        <w:rPr>
          <w:szCs w:val="22"/>
        </w:rPr>
      </w:pPr>
    </w:p>
    <w:p w:rsidR="00AA75DB" w:rsidRDefault="0043004C" w:rsidP="00ED5F25">
      <w:pPr>
        <w:rPr>
          <w:rFonts w:cs="Arial"/>
          <w:szCs w:val="22"/>
        </w:rPr>
      </w:pPr>
      <w:r w:rsidRPr="00EC0CB0">
        <w:rPr>
          <w:szCs w:val="22"/>
        </w:rPr>
        <w:tab/>
      </w:r>
      <w:r w:rsidR="00AA75DB" w:rsidRPr="00730B5A">
        <w:rPr>
          <w:rFonts w:cs="Arial"/>
          <w:szCs w:val="22"/>
        </w:rPr>
        <w:t>Stavebník zajistí zhotoviteli přípojná místa pro odběr elektrické energie a vody a dohodne způsob měření odběru. Záležitosti týkající se přípojných míst, zařízení a oplocení staveniště budou řešeny nejpozději v rámci předání staveniště zhotoviteli.</w:t>
      </w:r>
    </w:p>
    <w:p w:rsidR="0043004C" w:rsidRPr="009F4224" w:rsidRDefault="0043004C" w:rsidP="00DA5026"/>
    <w:p w:rsidR="00636DBC" w:rsidRPr="009F4224" w:rsidRDefault="009F4224" w:rsidP="00DA5026">
      <w:pPr>
        <w:rPr>
          <w:b/>
          <w:szCs w:val="22"/>
        </w:rPr>
      </w:pPr>
      <w:r w:rsidRPr="009F4224">
        <w:rPr>
          <w:b/>
          <w:szCs w:val="22"/>
        </w:rPr>
        <w:t>Odvodnění staveniště</w:t>
      </w:r>
    </w:p>
    <w:p w:rsidR="009F4224" w:rsidRDefault="009F4224" w:rsidP="00DA5026">
      <w:pPr>
        <w:rPr>
          <w:szCs w:val="22"/>
        </w:rPr>
      </w:pPr>
    </w:p>
    <w:p w:rsidR="009F4224" w:rsidRDefault="009F4224" w:rsidP="009F4224">
      <w:pPr>
        <w:rPr>
          <w:szCs w:val="22"/>
        </w:rPr>
      </w:pPr>
      <w:r w:rsidRPr="00EC0CB0">
        <w:rPr>
          <w:szCs w:val="22"/>
        </w:rPr>
        <w:tab/>
      </w:r>
      <w:r w:rsidR="00ED5F25">
        <w:rPr>
          <w:szCs w:val="22"/>
        </w:rPr>
        <w:t xml:space="preserve">Vzhledem k charakteru a typu stavebních úprav není odvodnění staveniště navrženo. </w:t>
      </w:r>
    </w:p>
    <w:p w:rsidR="004265C4" w:rsidRDefault="004265C4" w:rsidP="009F4224"/>
    <w:p w:rsidR="009F4224" w:rsidRPr="009F4224" w:rsidRDefault="009F4224" w:rsidP="009F4224">
      <w:pPr>
        <w:rPr>
          <w:b/>
          <w:szCs w:val="22"/>
        </w:rPr>
      </w:pPr>
      <w:r>
        <w:rPr>
          <w:b/>
          <w:szCs w:val="22"/>
        </w:rPr>
        <w:t>Napojení staveniště na stávající dopravní a technickou infrastrukturu</w:t>
      </w:r>
    </w:p>
    <w:p w:rsidR="009F4224" w:rsidRDefault="009F4224" w:rsidP="009F4224">
      <w:pPr>
        <w:rPr>
          <w:szCs w:val="22"/>
        </w:rPr>
      </w:pPr>
    </w:p>
    <w:p w:rsidR="009F4224" w:rsidRPr="00EC0CB0" w:rsidRDefault="009F4224" w:rsidP="009F4224">
      <w:r w:rsidRPr="00EC0CB0">
        <w:rPr>
          <w:szCs w:val="22"/>
        </w:rPr>
        <w:tab/>
      </w:r>
      <w:r w:rsidR="006E7030">
        <w:rPr>
          <w:rFonts w:cs="Verdana"/>
          <w:szCs w:val="22"/>
        </w:rPr>
        <w:t xml:space="preserve">V ulicích vedle </w:t>
      </w:r>
      <w:r w:rsidR="00EE49FA">
        <w:rPr>
          <w:rFonts w:cs="Verdana"/>
          <w:szCs w:val="22"/>
        </w:rPr>
        <w:t>pozemku stave</w:t>
      </w:r>
      <w:r w:rsidR="006E7030">
        <w:rPr>
          <w:rFonts w:cs="Verdana"/>
          <w:szCs w:val="22"/>
        </w:rPr>
        <w:t>bníka</w:t>
      </w:r>
      <w:r w:rsidR="00EE49FA">
        <w:rPr>
          <w:rFonts w:cs="Verdana"/>
          <w:szCs w:val="22"/>
        </w:rPr>
        <w:t xml:space="preserve"> se nacházejí podzemní sítě technické infrastruktury, konkrétně vodovodní, kanalizační</w:t>
      </w:r>
      <w:r w:rsidR="00A939F2">
        <w:rPr>
          <w:rFonts w:cs="Verdana"/>
          <w:szCs w:val="22"/>
        </w:rPr>
        <w:t xml:space="preserve">, </w:t>
      </w:r>
      <w:r w:rsidR="004265C4">
        <w:rPr>
          <w:rFonts w:cs="Verdana"/>
          <w:szCs w:val="22"/>
        </w:rPr>
        <w:t xml:space="preserve">sdělovací </w:t>
      </w:r>
      <w:r w:rsidR="00EE49FA">
        <w:rPr>
          <w:rFonts w:cs="Verdana"/>
          <w:szCs w:val="22"/>
        </w:rPr>
        <w:t>a silový kabelový přívod</w:t>
      </w:r>
      <w:r w:rsidR="00A939F2">
        <w:rPr>
          <w:rFonts w:cs="Verdana"/>
          <w:szCs w:val="22"/>
        </w:rPr>
        <w:t>u</w:t>
      </w:r>
      <w:r w:rsidR="00EE49FA">
        <w:rPr>
          <w:rFonts w:cs="Verdana"/>
          <w:szCs w:val="22"/>
        </w:rPr>
        <w:t xml:space="preserve"> nízkého napětí</w:t>
      </w:r>
      <w:r w:rsidR="006E7030">
        <w:rPr>
          <w:rFonts w:cs="Verdana"/>
          <w:szCs w:val="22"/>
        </w:rPr>
        <w:t xml:space="preserve"> a plynovodní středotlak</w:t>
      </w:r>
      <w:r w:rsidR="00EE49FA">
        <w:rPr>
          <w:rFonts w:cs="Verdana"/>
          <w:szCs w:val="22"/>
        </w:rPr>
        <w:t xml:space="preserve">. </w:t>
      </w:r>
      <w:r w:rsidR="00EE49FA" w:rsidRPr="000C32E3">
        <w:t>K příjezdu na staveniště b</w:t>
      </w:r>
      <w:r w:rsidR="006E7030">
        <w:t>ude využívána přilehlá dlážděná a asfaltová</w:t>
      </w:r>
      <w:r w:rsidR="00EE49FA" w:rsidRPr="000C32E3">
        <w:t xml:space="preserve"> komunikace.</w:t>
      </w:r>
    </w:p>
    <w:p w:rsidR="009F4224" w:rsidRDefault="009F4224" w:rsidP="00DA5026">
      <w:pPr>
        <w:rPr>
          <w:szCs w:val="22"/>
        </w:rPr>
      </w:pPr>
    </w:p>
    <w:p w:rsidR="009F4224" w:rsidRPr="009F4224" w:rsidRDefault="009F4224" w:rsidP="009F4224">
      <w:pPr>
        <w:rPr>
          <w:b/>
          <w:szCs w:val="22"/>
        </w:rPr>
      </w:pPr>
      <w:r>
        <w:rPr>
          <w:b/>
          <w:szCs w:val="22"/>
        </w:rPr>
        <w:t xml:space="preserve">Vliv provádění stavby na okolní stavby a pozemky </w:t>
      </w:r>
    </w:p>
    <w:p w:rsidR="009F4224" w:rsidRDefault="009F4224" w:rsidP="009F4224">
      <w:pPr>
        <w:rPr>
          <w:szCs w:val="22"/>
        </w:rPr>
      </w:pPr>
    </w:p>
    <w:p w:rsidR="00EE49FA" w:rsidRPr="00F5343A" w:rsidRDefault="009F4224" w:rsidP="00EE49FA">
      <w:r w:rsidRPr="00EC0CB0">
        <w:rPr>
          <w:szCs w:val="22"/>
        </w:rPr>
        <w:tab/>
      </w:r>
      <w:r w:rsidR="00EE49FA" w:rsidRPr="00F5343A">
        <w:t>Obecně je třeba minimalizovat dopady vyplývající z provádění prací na staveništi z hlediska šíření hluku, vibrací a prašnosti.</w:t>
      </w:r>
    </w:p>
    <w:p w:rsidR="00EE49FA" w:rsidRPr="00F5343A" w:rsidRDefault="00EE49FA" w:rsidP="00EE49FA">
      <w:pPr>
        <w:ind w:firstLine="680"/>
      </w:pPr>
      <w:r w:rsidRPr="00F5343A">
        <w:t xml:space="preserve">Doporučuje se omezit dobu provozu stavby na časové rozmezí maximálně 7-18 hodin. Použité mechanismy musí mít výrobcem garantované hladiny akustického tlaku v souladu s platnými předpisy. Mechanismy budou vypínány v době mimo pracovní nasazení. Hlavní činnosti, které jsou zdrojem hluku, např. bagrování nebo odvoz výkopků a stavební suti budou přednostně soustředěny do denního časového rozmezí 8 až 14 hodin. </w:t>
      </w:r>
    </w:p>
    <w:p w:rsidR="00EE49FA" w:rsidRPr="00F5343A" w:rsidRDefault="00EE49FA" w:rsidP="00EE49FA">
      <w:pPr>
        <w:ind w:firstLine="680"/>
      </w:pPr>
      <w:r w:rsidRPr="00F5343A">
        <w:t>Veškerá mechanizace a vozidla na staveništi musí být zajištěna proti úkapům olejů a pohonných hmot. Dopravní prostředky musí být před opuštěním staveniště očištěny. Na staveništi nesmí být žádný odpad likvidován spalováním. Vytápění zařízení staveniště je možné pouze s využitím elektrické energie.</w:t>
      </w:r>
    </w:p>
    <w:p w:rsidR="00EE49FA" w:rsidRPr="00F5343A" w:rsidRDefault="00EE49FA" w:rsidP="00495962">
      <w:pPr>
        <w:ind w:firstLine="680"/>
      </w:pPr>
      <w:r w:rsidRPr="00F5343A">
        <w:t xml:space="preserve">Při realizaci veškerých prací musejí být použity takové technologické postupy, které omezí vznik zbytečné prašnosti (používání vodních clon, odsávání apod.) </w:t>
      </w:r>
    </w:p>
    <w:p w:rsidR="009F4224" w:rsidRDefault="009F4224" w:rsidP="00DA5026">
      <w:pPr>
        <w:rPr>
          <w:szCs w:val="22"/>
        </w:rPr>
      </w:pPr>
    </w:p>
    <w:p w:rsidR="004B24FE" w:rsidRDefault="004B24FE" w:rsidP="00DA5026">
      <w:pPr>
        <w:rPr>
          <w:szCs w:val="22"/>
        </w:rPr>
      </w:pPr>
    </w:p>
    <w:p w:rsidR="009F4224" w:rsidRPr="009F4224" w:rsidRDefault="009F4224" w:rsidP="009F4224">
      <w:pPr>
        <w:rPr>
          <w:b/>
          <w:szCs w:val="22"/>
        </w:rPr>
      </w:pPr>
      <w:r>
        <w:rPr>
          <w:b/>
          <w:szCs w:val="22"/>
        </w:rPr>
        <w:t>Ochrana okolí staveniště a požadavky na asanace, demolice a kácení dřevin</w:t>
      </w:r>
    </w:p>
    <w:p w:rsidR="009F4224" w:rsidRDefault="009F4224" w:rsidP="009F4224">
      <w:pPr>
        <w:rPr>
          <w:szCs w:val="22"/>
        </w:rPr>
      </w:pPr>
    </w:p>
    <w:p w:rsidR="009F4224" w:rsidRPr="00EC0CB0" w:rsidRDefault="009F4224" w:rsidP="009F4224">
      <w:r w:rsidRPr="00EC0CB0">
        <w:rPr>
          <w:szCs w:val="22"/>
        </w:rPr>
        <w:tab/>
      </w:r>
      <w:r w:rsidR="008B5D3E" w:rsidRPr="00EC0CB0">
        <w:rPr>
          <w:rFonts w:eastAsia="Times New Roman" w:cs="Arial"/>
          <w:color w:val="000000"/>
          <w:szCs w:val="22"/>
        </w:rPr>
        <w:t xml:space="preserve">Navržené stavební úpravy se týkají primárně zateplení obálky budovy, nejsou navrženy demolice objektů a nepředpokládá se ani kácení dřevin. </w:t>
      </w:r>
    </w:p>
    <w:p w:rsidR="009F4224" w:rsidRDefault="009F4224" w:rsidP="00DA5026">
      <w:pPr>
        <w:rPr>
          <w:szCs w:val="22"/>
        </w:rPr>
      </w:pPr>
    </w:p>
    <w:p w:rsidR="004265C4" w:rsidRDefault="004265C4" w:rsidP="00DA5026">
      <w:pPr>
        <w:rPr>
          <w:szCs w:val="22"/>
        </w:rPr>
      </w:pPr>
    </w:p>
    <w:p w:rsidR="009F4224" w:rsidRPr="009F4224" w:rsidRDefault="009F4224" w:rsidP="009F4224">
      <w:pPr>
        <w:rPr>
          <w:b/>
          <w:szCs w:val="22"/>
        </w:rPr>
      </w:pPr>
      <w:r>
        <w:rPr>
          <w:b/>
          <w:szCs w:val="22"/>
        </w:rPr>
        <w:t>Maximální zábory staveniště</w:t>
      </w:r>
    </w:p>
    <w:p w:rsidR="009F4224" w:rsidRDefault="009F4224" w:rsidP="009F4224">
      <w:pPr>
        <w:rPr>
          <w:szCs w:val="22"/>
        </w:rPr>
      </w:pPr>
    </w:p>
    <w:p w:rsidR="00195103" w:rsidRDefault="009F4224" w:rsidP="00A25932">
      <w:pPr>
        <w:pStyle w:val="Normln0"/>
        <w:spacing w:line="240" w:lineRule="auto"/>
        <w:jc w:val="both"/>
        <w:rPr>
          <w:rFonts w:ascii="Verdana" w:hAnsi="Verdana" w:cs="Verdana"/>
          <w:sz w:val="22"/>
          <w:szCs w:val="22"/>
        </w:rPr>
      </w:pPr>
      <w:r w:rsidRPr="00EC0CB0">
        <w:rPr>
          <w:szCs w:val="22"/>
        </w:rPr>
        <w:tab/>
      </w:r>
      <w:r w:rsidR="00A25932">
        <w:rPr>
          <w:rFonts w:ascii="Verdana" w:hAnsi="Verdana" w:cs="Verdana"/>
          <w:sz w:val="22"/>
          <w:szCs w:val="22"/>
        </w:rPr>
        <w:t xml:space="preserve">Obvod staveniště je vymezen </w:t>
      </w:r>
      <w:r w:rsidR="00B130E1">
        <w:rPr>
          <w:rFonts w:ascii="Verdana" w:hAnsi="Verdana" w:cs="Verdana"/>
          <w:sz w:val="22"/>
          <w:szCs w:val="22"/>
        </w:rPr>
        <w:t>hranicemi pozemku investora</w:t>
      </w:r>
      <w:r w:rsidR="00E15F7B">
        <w:rPr>
          <w:rFonts w:ascii="Verdana" w:hAnsi="Verdana" w:cs="Verdana"/>
          <w:sz w:val="22"/>
          <w:szCs w:val="22"/>
        </w:rPr>
        <w:t>,</w:t>
      </w:r>
      <w:r w:rsidR="00B130E1">
        <w:rPr>
          <w:rFonts w:ascii="Verdana" w:hAnsi="Verdana" w:cs="Verdana"/>
          <w:sz w:val="22"/>
          <w:szCs w:val="22"/>
        </w:rPr>
        <w:t xml:space="preserve"> </w:t>
      </w:r>
      <w:r w:rsidR="00A24FFB">
        <w:rPr>
          <w:rFonts w:ascii="Verdana" w:hAnsi="Verdana" w:cs="Verdana"/>
          <w:sz w:val="22"/>
          <w:szCs w:val="22"/>
        </w:rPr>
        <w:t>vymezením</w:t>
      </w:r>
      <w:r w:rsidR="00A25932">
        <w:rPr>
          <w:rFonts w:ascii="Verdana" w:hAnsi="Verdana" w:cs="Verdana"/>
          <w:sz w:val="22"/>
          <w:szCs w:val="22"/>
        </w:rPr>
        <w:t xml:space="preserve"> </w:t>
      </w:r>
      <w:r w:rsidR="00B130E1">
        <w:rPr>
          <w:rFonts w:ascii="Verdana" w:hAnsi="Verdana" w:cs="Verdana"/>
          <w:sz w:val="22"/>
          <w:szCs w:val="22"/>
        </w:rPr>
        <w:t xml:space="preserve">s </w:t>
      </w:r>
      <w:r w:rsidR="00CA4259">
        <w:rPr>
          <w:rFonts w:ascii="Verdana" w:hAnsi="Verdana" w:cs="Verdana"/>
          <w:sz w:val="22"/>
          <w:szCs w:val="22"/>
        </w:rPr>
        <w:t>okolními</w:t>
      </w:r>
      <w:r w:rsidR="00B130E1">
        <w:rPr>
          <w:rFonts w:ascii="Verdana" w:hAnsi="Verdana" w:cs="Verdana"/>
          <w:sz w:val="22"/>
          <w:szCs w:val="22"/>
        </w:rPr>
        <w:t xml:space="preserve"> pozemky</w:t>
      </w:r>
      <w:r w:rsidR="00E15F7B">
        <w:rPr>
          <w:rFonts w:ascii="Verdana" w:hAnsi="Verdana" w:cs="Verdana"/>
          <w:sz w:val="22"/>
          <w:szCs w:val="22"/>
        </w:rPr>
        <w:t xml:space="preserve"> a oplocení školního hříště - dvora</w:t>
      </w:r>
      <w:r w:rsidR="00CA4259">
        <w:rPr>
          <w:rFonts w:ascii="Verdana" w:hAnsi="Verdana" w:cs="Verdana"/>
          <w:sz w:val="22"/>
          <w:szCs w:val="22"/>
        </w:rPr>
        <w:t>.</w:t>
      </w:r>
      <w:r w:rsidR="00B130E1">
        <w:rPr>
          <w:rFonts w:ascii="Verdana" w:hAnsi="Verdana" w:cs="Verdana"/>
          <w:sz w:val="22"/>
          <w:szCs w:val="22"/>
        </w:rPr>
        <w:t xml:space="preserve"> </w:t>
      </w:r>
      <w:r w:rsidR="00A24FFB">
        <w:rPr>
          <w:rFonts w:ascii="Verdana" w:hAnsi="Verdana" w:cs="Verdana"/>
          <w:sz w:val="22"/>
          <w:szCs w:val="22"/>
        </w:rPr>
        <w:t>Pro zázemí stavby b</w:t>
      </w:r>
      <w:r w:rsidR="00A25932">
        <w:rPr>
          <w:rFonts w:ascii="Verdana" w:hAnsi="Verdana" w:cs="Verdana"/>
          <w:sz w:val="22"/>
          <w:szCs w:val="22"/>
        </w:rPr>
        <w:t xml:space="preserve">udou využity části pozemku </w:t>
      </w:r>
      <w:r w:rsidR="00195103">
        <w:rPr>
          <w:rFonts w:ascii="Verdana" w:hAnsi="Verdana" w:cs="Verdana"/>
          <w:sz w:val="22"/>
          <w:szCs w:val="22"/>
        </w:rPr>
        <w:t>ve dvorní části z</w:t>
      </w:r>
      <w:r w:rsidR="00E15F7B">
        <w:rPr>
          <w:rFonts w:ascii="Verdana" w:hAnsi="Verdana" w:cs="Verdana"/>
          <w:sz w:val="22"/>
          <w:szCs w:val="22"/>
        </w:rPr>
        <w:t>e</w:t>
      </w:r>
      <w:r w:rsidR="00195103">
        <w:rPr>
          <w:rFonts w:ascii="Verdana" w:hAnsi="Verdana" w:cs="Verdana"/>
          <w:sz w:val="22"/>
          <w:szCs w:val="22"/>
        </w:rPr>
        <w:t xml:space="preserve"> </w:t>
      </w:r>
      <w:r w:rsidR="00E15F7B">
        <w:rPr>
          <w:rFonts w:ascii="Verdana" w:hAnsi="Verdana" w:cs="Verdana"/>
          <w:sz w:val="22"/>
          <w:szCs w:val="22"/>
        </w:rPr>
        <w:t>západní</w:t>
      </w:r>
      <w:r w:rsidR="00195103">
        <w:rPr>
          <w:rFonts w:ascii="Verdana" w:hAnsi="Verdana" w:cs="Verdana"/>
          <w:sz w:val="22"/>
          <w:szCs w:val="22"/>
        </w:rPr>
        <w:t xml:space="preserve"> strany objektu</w:t>
      </w:r>
      <w:r w:rsidR="00E15F7B">
        <w:rPr>
          <w:rFonts w:ascii="Verdana" w:hAnsi="Verdana" w:cs="Verdana"/>
          <w:sz w:val="22"/>
          <w:szCs w:val="22"/>
        </w:rPr>
        <w:t>, kde i samostatný příjezd - vrata</w:t>
      </w:r>
      <w:r w:rsidR="00195103">
        <w:rPr>
          <w:rFonts w:ascii="Verdana" w:hAnsi="Verdana" w:cs="Verdana"/>
          <w:sz w:val="22"/>
          <w:szCs w:val="22"/>
        </w:rPr>
        <w:t>.</w:t>
      </w:r>
      <w:r w:rsidR="00A25932">
        <w:rPr>
          <w:rFonts w:ascii="Verdana" w:hAnsi="Verdana" w:cs="Verdana"/>
          <w:sz w:val="22"/>
          <w:szCs w:val="22"/>
        </w:rPr>
        <w:t xml:space="preserve"> </w:t>
      </w:r>
    </w:p>
    <w:p w:rsidR="00A25932" w:rsidRDefault="00A25932" w:rsidP="00A25932">
      <w:pPr>
        <w:pStyle w:val="Normln0"/>
        <w:spacing w:line="240" w:lineRule="auto"/>
        <w:jc w:val="both"/>
        <w:rPr>
          <w:rFonts w:ascii="Verdana" w:hAnsi="Verdana" w:cs="Verdana"/>
          <w:sz w:val="22"/>
          <w:szCs w:val="22"/>
        </w:rPr>
      </w:pPr>
      <w:r>
        <w:rPr>
          <w:rStyle w:val="NzevChar"/>
          <w:rFonts w:cs="Verdana"/>
          <w:sz w:val="22"/>
          <w:szCs w:val="22"/>
        </w:rPr>
        <w:tab/>
      </w:r>
      <w:r w:rsidRPr="00A25932">
        <w:rPr>
          <w:rStyle w:val="NzevChar"/>
          <w:rFonts w:cs="Verdana"/>
          <w:b w:val="0"/>
          <w:sz w:val="22"/>
          <w:szCs w:val="22"/>
        </w:rPr>
        <w:t>Nepředpokládá se trvalé oplocení pozemku staveniště, plochy využívané pro stavbu (např. pro postavení lešení) budou vymezeny páskou a v</w:t>
      </w:r>
      <w:r w:rsidR="00AD49C9">
        <w:rPr>
          <w:rStyle w:val="NzevChar"/>
          <w:rFonts w:cs="Verdana"/>
          <w:b w:val="0"/>
          <w:sz w:val="22"/>
          <w:szCs w:val="22"/>
        </w:rPr>
        <w:t xml:space="preserve"> </w:t>
      </w:r>
      <w:r w:rsidRPr="00A25932">
        <w:rPr>
          <w:rFonts w:ascii="Verdana" w:hAnsi="Verdana" w:cs="Verdana"/>
          <w:sz w:val="22"/>
          <w:szCs w:val="22"/>
        </w:rPr>
        <w:t>určitých fázích výstavby se případná nebezpečná místa staveniště podle potřeby zabezpečí</w:t>
      </w:r>
      <w:r>
        <w:rPr>
          <w:rFonts w:ascii="Verdana" w:hAnsi="Verdana" w:cs="Verdana"/>
          <w:sz w:val="22"/>
          <w:szCs w:val="22"/>
        </w:rPr>
        <w:t xml:space="preserve"> nebo označí výstražnými nápisy proti přístupu nepovolaných osob.</w:t>
      </w:r>
    </w:p>
    <w:p w:rsidR="00A25932" w:rsidRDefault="00A25932" w:rsidP="00A25932">
      <w:pPr>
        <w:pStyle w:val="Normln0"/>
        <w:spacing w:line="240" w:lineRule="auto"/>
        <w:jc w:val="both"/>
        <w:rPr>
          <w:rFonts w:ascii="Verdana" w:hAnsi="Verdana" w:cs="Verdana"/>
          <w:sz w:val="22"/>
          <w:szCs w:val="22"/>
        </w:rPr>
      </w:pPr>
      <w:r>
        <w:rPr>
          <w:rFonts w:ascii="Verdana" w:hAnsi="Verdana" w:cs="Verdana"/>
          <w:sz w:val="22"/>
          <w:szCs w:val="22"/>
        </w:rPr>
        <w:tab/>
        <w:t xml:space="preserve">Deskové tepelně izolační materiály, sypký materiál, který se dodává v pytlích a který je třeba chránit před účinky vlhkosti a ostatní drobný materiál bude na stavbu dopravován v množství odpovídajícím dennímu zpracování anebo bude zhotovitelem zřízena skladovací buňka. Zásobování stavby materiálem bude uzpůsobeno velikosti skladovacích prostor a zároveň organizováno tak, aby byla zajištěna plynulá stavební výroba. </w:t>
      </w:r>
    </w:p>
    <w:p w:rsidR="00A33D0E" w:rsidRDefault="00A25932" w:rsidP="00A25932">
      <w:pPr>
        <w:tabs>
          <w:tab w:val="left" w:pos="426"/>
        </w:tabs>
        <w:ind w:firstLine="426"/>
      </w:pPr>
      <w:r>
        <w:rPr>
          <w:rFonts w:cs="Verdana"/>
          <w:szCs w:val="22"/>
        </w:rPr>
        <w:tab/>
        <w:t>Vlastník zajistí zhotoviteli po dohodě užívání WC, v opačném případě bude mobilní WC umístěno v severo</w:t>
      </w:r>
      <w:r w:rsidR="00792BD5">
        <w:rPr>
          <w:rFonts w:cs="Verdana"/>
          <w:szCs w:val="22"/>
        </w:rPr>
        <w:t>východní</w:t>
      </w:r>
      <w:r>
        <w:rPr>
          <w:rFonts w:cs="Verdana"/>
          <w:szCs w:val="22"/>
        </w:rPr>
        <w:t xml:space="preserve"> části staveniště. Stravování zaměstnanců se předpokládá </w:t>
      </w:r>
      <w:r w:rsidR="00D22FDE">
        <w:rPr>
          <w:rFonts w:cs="Verdana"/>
          <w:szCs w:val="22"/>
        </w:rPr>
        <w:t>v </w:t>
      </w:r>
      <w:r w:rsidR="00195103">
        <w:rPr>
          <w:rFonts w:cs="Verdana"/>
          <w:szCs w:val="22"/>
        </w:rPr>
        <w:t>restaurac</w:t>
      </w:r>
      <w:r w:rsidR="00E15F7B">
        <w:rPr>
          <w:rFonts w:cs="Verdana"/>
          <w:szCs w:val="22"/>
        </w:rPr>
        <w:t>ích</w:t>
      </w:r>
      <w:r w:rsidR="00195103">
        <w:rPr>
          <w:rFonts w:cs="Verdana"/>
          <w:szCs w:val="22"/>
        </w:rPr>
        <w:t xml:space="preserve"> </w:t>
      </w:r>
      <w:r w:rsidR="00E15F7B">
        <w:rPr>
          <w:rFonts w:cs="Verdana"/>
          <w:szCs w:val="22"/>
        </w:rPr>
        <w:t>na náměstí či přilehlém okolí</w:t>
      </w:r>
      <w:r w:rsidR="00195103">
        <w:rPr>
          <w:rFonts w:cs="Verdana"/>
          <w:szCs w:val="22"/>
        </w:rPr>
        <w:t xml:space="preserve"> </w:t>
      </w:r>
      <w:r>
        <w:rPr>
          <w:rFonts w:cs="Verdana"/>
          <w:szCs w:val="22"/>
        </w:rPr>
        <w:t>nebo bude jinak zajištěno zaměstnavatelem (zhotovitelem stavby)</w:t>
      </w:r>
      <w:r w:rsidR="00792BD5">
        <w:rPr>
          <w:rFonts w:cs="Verdana"/>
          <w:szCs w:val="22"/>
        </w:rPr>
        <w:t>.</w:t>
      </w:r>
    </w:p>
    <w:p w:rsidR="00A33D0E" w:rsidRDefault="00A33D0E" w:rsidP="00A25932">
      <w:pPr>
        <w:ind w:firstLine="680"/>
      </w:pPr>
      <w:r w:rsidRPr="009C076E">
        <w:t>Obvod staveniště není přesně vymezen</w:t>
      </w:r>
      <w:r w:rsidR="00E15F7B">
        <w:t>. Práce budou probíhat zejména uvnitř objektu a maximálně do dvou metrů po obvodu stavby.</w:t>
      </w:r>
    </w:p>
    <w:p w:rsidR="00E15F7B" w:rsidRDefault="00E15F7B" w:rsidP="00A25932">
      <w:pPr>
        <w:ind w:firstLine="680"/>
      </w:pPr>
    </w:p>
    <w:p w:rsidR="00E15F7B" w:rsidRDefault="00E15F7B" w:rsidP="009F4224">
      <w:pPr>
        <w:rPr>
          <w:b/>
          <w:szCs w:val="22"/>
        </w:rPr>
      </w:pPr>
    </w:p>
    <w:p w:rsidR="009F4224" w:rsidRPr="009F4224" w:rsidRDefault="009F4224" w:rsidP="009F4224">
      <w:pPr>
        <w:rPr>
          <w:b/>
          <w:szCs w:val="22"/>
        </w:rPr>
      </w:pPr>
      <w:r>
        <w:rPr>
          <w:b/>
          <w:szCs w:val="22"/>
        </w:rPr>
        <w:t>Likvidace odpadů</w:t>
      </w:r>
    </w:p>
    <w:p w:rsidR="009F4224" w:rsidRDefault="009F4224" w:rsidP="009F4224">
      <w:pPr>
        <w:rPr>
          <w:szCs w:val="22"/>
        </w:rPr>
      </w:pPr>
    </w:p>
    <w:p w:rsidR="00EE49FA" w:rsidRPr="00F5343A" w:rsidRDefault="009F4224" w:rsidP="00EE49FA">
      <w:r w:rsidRPr="00EC0CB0">
        <w:rPr>
          <w:szCs w:val="22"/>
        </w:rPr>
        <w:lastRenderedPageBreak/>
        <w:tab/>
      </w:r>
      <w:r w:rsidR="00EE49FA" w:rsidRPr="00F5343A">
        <w:t xml:space="preserve">Při likvidaci odpadu bude postupováno v souladu se zákonem č. 185/2001 Sb. o odpadech, zejména se upozorňuje na nutnost vedení evidence o nakládání s odpady podle § 39. Tato evidence bude </w:t>
      </w:r>
      <w:r w:rsidR="00EE49FA">
        <w:t xml:space="preserve">zhotovitelem </w:t>
      </w:r>
      <w:r w:rsidR="00EE49FA" w:rsidRPr="00F5343A">
        <w:t xml:space="preserve">předložena při </w:t>
      </w:r>
      <w:r w:rsidR="00EE49FA">
        <w:t>předání stavby</w:t>
      </w:r>
      <w:r w:rsidR="00EE49FA" w:rsidRPr="00F5343A">
        <w:t>. Speciální pozornost je třeba věnovat vzniku nebezpečného odpadu, tj. všem materiálům, které obsahují složky uvedené v příloze 5 zákona, a dalším jmenovitým typům odpadů jako jsou oleje, maziva, azbest apod.</w:t>
      </w:r>
    </w:p>
    <w:p w:rsidR="009F4224" w:rsidRPr="00EC0CB0" w:rsidRDefault="00EE49FA" w:rsidP="00EE49FA">
      <w:pPr>
        <w:ind w:firstLine="680"/>
      </w:pPr>
      <w:r w:rsidRPr="00F5343A">
        <w:t>Veškeré odpady vzniklé při stavební činnosti musí být tříděny a likvidovány v souladu s příslušnými předpisy. Skladování odpadu (stavební suti) na meziskládkách na staveništi musí být zajištěno tak, aby jednotlivé druhy odpadů byly skladovány odděleně a bylo zabráněno jejich roznášení větrem a přenesení mimo obvod staveniště, jakož i jejich splavení deštěm do půdy.</w:t>
      </w:r>
    </w:p>
    <w:p w:rsidR="009F4224" w:rsidRDefault="009F4224" w:rsidP="00DA5026">
      <w:pPr>
        <w:rPr>
          <w:szCs w:val="22"/>
        </w:rPr>
      </w:pPr>
    </w:p>
    <w:p w:rsidR="000D7F48" w:rsidRDefault="000D7F48" w:rsidP="009F4224">
      <w:pPr>
        <w:rPr>
          <w:b/>
          <w:szCs w:val="22"/>
        </w:rPr>
      </w:pPr>
    </w:p>
    <w:p w:rsidR="009F4224" w:rsidRPr="009F4224" w:rsidRDefault="009F4224" w:rsidP="009F4224">
      <w:pPr>
        <w:rPr>
          <w:b/>
          <w:szCs w:val="22"/>
        </w:rPr>
      </w:pPr>
      <w:r>
        <w:rPr>
          <w:b/>
          <w:szCs w:val="22"/>
        </w:rPr>
        <w:t>Bilance zemních prací</w:t>
      </w:r>
    </w:p>
    <w:p w:rsidR="009F4224" w:rsidRDefault="009F4224" w:rsidP="009F4224">
      <w:pPr>
        <w:rPr>
          <w:szCs w:val="22"/>
        </w:rPr>
      </w:pPr>
    </w:p>
    <w:p w:rsidR="009F4224" w:rsidRPr="00EC0CB0" w:rsidRDefault="009F4224" w:rsidP="009F4224">
      <w:r w:rsidRPr="00EC0CB0">
        <w:rPr>
          <w:szCs w:val="22"/>
        </w:rPr>
        <w:tab/>
        <w:t xml:space="preserve">Staveniště se nachází </w:t>
      </w:r>
      <w:r w:rsidR="00CD7021">
        <w:rPr>
          <w:szCs w:val="22"/>
        </w:rPr>
        <w:t xml:space="preserve">v zastavěné části </w:t>
      </w:r>
      <w:r w:rsidR="009B54B4">
        <w:rPr>
          <w:szCs w:val="22"/>
        </w:rPr>
        <w:t>města</w:t>
      </w:r>
      <w:r w:rsidR="00225F20">
        <w:rPr>
          <w:szCs w:val="22"/>
        </w:rPr>
        <w:t xml:space="preserve"> </w:t>
      </w:r>
      <w:r w:rsidR="00E15F7B">
        <w:rPr>
          <w:szCs w:val="22"/>
        </w:rPr>
        <w:t>Český Brod</w:t>
      </w:r>
      <w:r w:rsidRPr="00EC0CB0">
        <w:rPr>
          <w:szCs w:val="22"/>
        </w:rPr>
        <w:t xml:space="preserve"> v katastrálním území </w:t>
      </w:r>
      <w:r w:rsidR="00E15F7B">
        <w:rPr>
          <w:szCs w:val="22"/>
        </w:rPr>
        <w:t>Český Brod</w:t>
      </w:r>
      <w:r w:rsidR="00BB1DEE">
        <w:rPr>
          <w:szCs w:val="22"/>
        </w:rPr>
        <w:t>.</w:t>
      </w:r>
      <w:r w:rsidR="00195103">
        <w:rPr>
          <w:szCs w:val="22"/>
        </w:rPr>
        <w:t xml:space="preserve"> V průběhu stavby bude veškerá vytěžená zemina uložena zpět do výkopů. Nepředpokládá se odvoz vytěžené zeminy na skládku.</w:t>
      </w:r>
      <w:r w:rsidR="008063F2">
        <w:rPr>
          <w:szCs w:val="22"/>
        </w:rPr>
        <w:t xml:space="preserve"> Bude odkopán pouze sokl v pr</w:t>
      </w:r>
      <w:r w:rsidR="00E15F7B">
        <w:rPr>
          <w:szCs w:val="22"/>
        </w:rPr>
        <w:t>u</w:t>
      </w:r>
      <w:r w:rsidR="008063F2">
        <w:rPr>
          <w:szCs w:val="22"/>
        </w:rPr>
        <w:t xml:space="preserve">hu podél budovy šířky </w:t>
      </w:r>
      <w:r w:rsidR="00E15F7B">
        <w:rPr>
          <w:szCs w:val="22"/>
        </w:rPr>
        <w:t>10</w:t>
      </w:r>
      <w:r w:rsidR="008063F2">
        <w:rPr>
          <w:szCs w:val="22"/>
        </w:rPr>
        <w:t>00 mm do hloubky</w:t>
      </w:r>
      <w:r w:rsidR="00E15F7B">
        <w:rPr>
          <w:szCs w:val="22"/>
        </w:rPr>
        <w:t xml:space="preserve"> max.</w:t>
      </w:r>
      <w:r w:rsidR="008063F2">
        <w:rPr>
          <w:szCs w:val="22"/>
        </w:rPr>
        <w:t xml:space="preserve"> </w:t>
      </w:r>
      <w:r w:rsidR="00E15F7B">
        <w:rPr>
          <w:szCs w:val="22"/>
        </w:rPr>
        <w:t>24</w:t>
      </w:r>
      <w:r w:rsidR="008063F2">
        <w:rPr>
          <w:szCs w:val="22"/>
        </w:rPr>
        <w:t>00 mm.</w:t>
      </w:r>
    </w:p>
    <w:p w:rsidR="009F4224" w:rsidRDefault="009F4224" w:rsidP="00DA5026">
      <w:pPr>
        <w:rPr>
          <w:szCs w:val="22"/>
        </w:rPr>
      </w:pPr>
    </w:p>
    <w:p w:rsidR="00EE49FA" w:rsidRPr="00EE49FA" w:rsidRDefault="00EE49FA" w:rsidP="00DA5026">
      <w:pPr>
        <w:rPr>
          <w:b/>
          <w:szCs w:val="22"/>
        </w:rPr>
      </w:pPr>
      <w:r w:rsidRPr="00EE49FA">
        <w:rPr>
          <w:b/>
          <w:szCs w:val="22"/>
        </w:rPr>
        <w:t>Ochrana životního prostředí při výstavbě</w:t>
      </w:r>
    </w:p>
    <w:p w:rsidR="00EE49FA" w:rsidRDefault="00EE49FA" w:rsidP="00DA5026">
      <w:pPr>
        <w:rPr>
          <w:szCs w:val="22"/>
        </w:rPr>
      </w:pPr>
    </w:p>
    <w:p w:rsidR="00EE49FA" w:rsidRPr="00F5343A" w:rsidRDefault="00EE49FA" w:rsidP="00EE49FA">
      <w:pPr>
        <w:ind w:firstLine="680"/>
      </w:pPr>
      <w:r w:rsidRPr="00F5343A">
        <w:t>Při realizaci všech činností na staveništi bude postupováno s maximální šetrností k životnímu prostředí a budou dodržovány příslušné právní předpisy. Jedná se zejména o zákon č. 17/1992 Sb. o životním prostředí, zákon č. 86/2002 Sb. o ochraně ovzduší, zákon č. 114/1992 Sb. o ochraně přírody a krajiny a o nařízení vlády č. 9/2002 Sb., které stanovuje maximální požadavky na emise hluku stavebních strojů.</w:t>
      </w:r>
    </w:p>
    <w:p w:rsidR="00EE49FA" w:rsidRPr="00F5343A" w:rsidRDefault="00EE49FA" w:rsidP="00EE49FA">
      <w:pPr>
        <w:ind w:firstLine="680"/>
      </w:pPr>
      <w:r w:rsidRPr="00F5343A">
        <w:t>Obecně je třeba minimalizovat dopady vyplývající z provádění prací na staveništi z hlediska šíření hluku, vibrací a prašnosti.</w:t>
      </w:r>
    </w:p>
    <w:p w:rsidR="00EE49FA" w:rsidRPr="00F5343A" w:rsidRDefault="00EE49FA" w:rsidP="00EE49FA">
      <w:pPr>
        <w:ind w:firstLine="680"/>
      </w:pPr>
      <w:r w:rsidRPr="00F5343A">
        <w:t xml:space="preserve">Doporučuje se omezit dobu provozu stavby na časové rozmezí maximálně 7-18 hodin. Použité mechanismy musí mít výrobcem garantované hladiny akustického tlaku v souladu s platnými předpisy. Mechanismy budou vypínány v době mimo pracovní nasazení. Hlavní činnosti, které jsou zdrojem hluku, např. bagrování nebo odvoz výkopků a stavební suti budou přednostně soustředěny do denního časového rozmezí 8 až 14 hodin. </w:t>
      </w:r>
    </w:p>
    <w:p w:rsidR="00EE49FA" w:rsidRPr="00F5343A" w:rsidRDefault="00EE49FA" w:rsidP="00EE49FA">
      <w:r w:rsidRPr="00F5343A">
        <w:t>Veškeré odpady vzniklé při stavební činnosti musí být tříděny a likvidovány v souladu s příslušnými předpisy. Skladování odpadu (stavební suti) na meziskládkách na staveništi musí být zajištěno tak, aby jednotlivé druhy odpadů byly skladovány odděleně a bylo zabráněno jejich roznášení větrem a přenesení mimo obvod staveniště, jakož i jejich splavení deštěm do půdy.</w:t>
      </w:r>
    </w:p>
    <w:p w:rsidR="00EE49FA" w:rsidRPr="00F5343A" w:rsidRDefault="00EE49FA" w:rsidP="00EE49FA">
      <w:r w:rsidRPr="00F5343A">
        <w:t>Veškerá mechanizace a vozidla na staveništi musí být zajištěna proti úkapům olejů a pohonných hmot. Dopravní prostředky musí být před opuštěním staveniště očištěny. Na staveništi nesmí být žádný odpad likvidován spalováním. Vytápění zařízení staveniště je možné pouze s využitím elektrické energie.</w:t>
      </w:r>
    </w:p>
    <w:p w:rsidR="00EE49FA" w:rsidRPr="00F5343A" w:rsidRDefault="00EE49FA" w:rsidP="00EE49FA">
      <w:r w:rsidRPr="00F5343A">
        <w:t xml:space="preserve">Při realizaci veškerých prací musejí být použity takové technologické postupy, které omezí vznik zbytečné prašnosti (používání vodních clon, odsávání apod.) </w:t>
      </w:r>
    </w:p>
    <w:p w:rsidR="00EE49FA" w:rsidRDefault="00EE49FA" w:rsidP="00EE49FA">
      <w:r w:rsidRPr="00F5343A">
        <w:t>V případě, že před zahájením stavebních prací zateplování budovy nebo v jejich průběhu bude zjištěn výskyt netopýrů nebo rorýse obecného, musí stavebník tuto skutečnost ohlásit a projednat s příslušným orgánem ochrany přírody a krajiny a zhotovitel stavby musí neprodleně pozastavit stavební práce.</w:t>
      </w:r>
    </w:p>
    <w:p w:rsidR="007D46FD" w:rsidRDefault="007D46FD" w:rsidP="00EE49FA">
      <w:pPr>
        <w:rPr>
          <w:szCs w:val="22"/>
        </w:rPr>
      </w:pPr>
    </w:p>
    <w:p w:rsidR="00EE49FA" w:rsidRDefault="00EE49FA" w:rsidP="00DA5026">
      <w:pPr>
        <w:rPr>
          <w:szCs w:val="22"/>
        </w:rPr>
      </w:pPr>
    </w:p>
    <w:p w:rsidR="009F4224" w:rsidRPr="009F4224" w:rsidRDefault="009F4224" w:rsidP="009F4224">
      <w:pPr>
        <w:rPr>
          <w:b/>
          <w:szCs w:val="22"/>
        </w:rPr>
      </w:pPr>
      <w:r>
        <w:rPr>
          <w:b/>
          <w:szCs w:val="22"/>
        </w:rPr>
        <w:t>Zásady bezpečnosti a ochrany zdraví při práci na staveništi</w:t>
      </w:r>
    </w:p>
    <w:p w:rsidR="009F4224" w:rsidRDefault="009F4224" w:rsidP="009F4224">
      <w:pPr>
        <w:rPr>
          <w:szCs w:val="22"/>
        </w:rPr>
      </w:pPr>
    </w:p>
    <w:p w:rsidR="006A1347" w:rsidRPr="00F5343A" w:rsidRDefault="009F4224" w:rsidP="006A1347">
      <w:r w:rsidRPr="00EC0CB0">
        <w:rPr>
          <w:szCs w:val="22"/>
        </w:rPr>
        <w:tab/>
      </w:r>
      <w:r w:rsidR="006A1347" w:rsidRPr="00F5343A">
        <w:t xml:space="preserve">Zhotovitel (dodavatel) stavby pověří vedením realizace stavby stavbyvedoucího (osobu s příslušnou autorizací podle zákona č. 360/1992 Sb. ve znění pozdějších předpisů). Tato osoba bude osobně přítomna při úkonech a jednáních týkajících se oblasti bezpečnosti práce a ochrany zdraví při práci. Při těchto úkonech bude postupováno v souladu se zákonem č. 309/2006 Sb. ve znění pozdějších předpisů a v souladu s prováděcími předpisy k tomuto zákonu, zejména při výkopových a montážních pracích, při práci ve výškách apod. </w:t>
      </w:r>
    </w:p>
    <w:p w:rsidR="006A1347" w:rsidRPr="00F5343A" w:rsidRDefault="006A1347" w:rsidP="00A25932">
      <w:pPr>
        <w:ind w:firstLine="680"/>
      </w:pPr>
      <w:r w:rsidRPr="00F5343A">
        <w:t>Stavbyvedoucí bude dohlížet na technický stav všech používaných technických zařízení, zda tato zařízení jsou podrobena potřebným revizím a zda je obsluhují kvalifikovaní pracovníci. Dále bude dohlížet nad dodržováním odpovídajících výšek skládek materiálů a po dobu zhotovování díla bude dohlížet na ochranu materiálů, výrobků a celé stavby před poškozením a zcizením v souladu s dohodou ve smlouvě o dílo.</w:t>
      </w:r>
    </w:p>
    <w:p w:rsidR="009F4224" w:rsidRDefault="006A1347" w:rsidP="00A25932">
      <w:pPr>
        <w:ind w:firstLine="680"/>
      </w:pPr>
      <w:r w:rsidRPr="00F5343A">
        <w:t>Upozorňuje se na obecná ustanovení o bezpečnosti práce podle zákoníku práce – např. ČSN 050610, ČSN 050630 a ČSN 733050.Všichni zúčastnění pracovníci musejí být s potřebnými předpisy seznámeni před zahájením prací. Při práci budou povinni používat předepsané osobní ochranné pomůcky a výstroj.</w:t>
      </w:r>
    </w:p>
    <w:p w:rsidR="00A25932" w:rsidRDefault="00A25932" w:rsidP="00A25932">
      <w:pPr>
        <w:pStyle w:val="Normln0"/>
        <w:spacing w:line="240" w:lineRule="auto"/>
        <w:ind w:firstLine="680"/>
        <w:jc w:val="both"/>
        <w:rPr>
          <w:rFonts w:ascii="Verdana" w:hAnsi="Verdana" w:cs="Verdana"/>
          <w:sz w:val="22"/>
          <w:szCs w:val="22"/>
        </w:rPr>
      </w:pPr>
      <w:r>
        <w:rPr>
          <w:rFonts w:ascii="Verdana" w:hAnsi="Verdana" w:cs="Verdana"/>
          <w:sz w:val="22"/>
          <w:szCs w:val="22"/>
        </w:rPr>
        <w:t>V rámci provádění stavby musí být zajištěna opatření požární ochrany – osadit přenosné hasicí přístroje. Na staveništi bude k dispozici požární plán. V rámci platných ustanovení musí být prováděny instruktáže a odstraňovány možné příčiny požáru.</w:t>
      </w:r>
    </w:p>
    <w:p w:rsidR="00A25932" w:rsidRDefault="00A25932" w:rsidP="00A25932">
      <w:pPr>
        <w:pStyle w:val="Normln0"/>
        <w:spacing w:line="240" w:lineRule="auto"/>
        <w:ind w:firstLine="680"/>
        <w:jc w:val="both"/>
        <w:rPr>
          <w:rFonts w:ascii="Verdana" w:hAnsi="Verdana" w:cs="Verdana"/>
          <w:sz w:val="22"/>
          <w:szCs w:val="22"/>
        </w:rPr>
      </w:pPr>
      <w:r>
        <w:rPr>
          <w:rFonts w:ascii="Verdana" w:hAnsi="Verdana" w:cs="Verdana"/>
          <w:sz w:val="22"/>
          <w:szCs w:val="22"/>
        </w:rPr>
        <w:t>Při přípravě a provádění zemních, demoličních, stavebních, montážních a udržovacích prací a při pracích s nimi souvisejících je nutno se řídit právními předpisy na úseku BOZP. Mimo jiné se jedná zejména o tyto předpisy:</w:t>
      </w:r>
    </w:p>
    <w:p w:rsidR="00A25932" w:rsidRDefault="00A25932" w:rsidP="00A25932">
      <w:pPr>
        <w:pStyle w:val="Normln0"/>
        <w:spacing w:line="240" w:lineRule="auto"/>
        <w:ind w:left="680"/>
        <w:jc w:val="both"/>
        <w:rPr>
          <w:rFonts w:ascii="Verdana" w:hAnsi="Verdana" w:cs="Verdana"/>
          <w:sz w:val="22"/>
          <w:szCs w:val="22"/>
        </w:rPr>
      </w:pPr>
      <w:r>
        <w:rPr>
          <w:rFonts w:ascii="Verdana" w:hAnsi="Verdana" w:cs="Verdana"/>
          <w:sz w:val="22"/>
          <w:szCs w:val="22"/>
        </w:rPr>
        <w:t>- Zákon č.65/1965 Sb., ve znění pozdějších předpisů (č. 126/1994, částka 39/94, ve znění zákonů č. 118/1995 Sb., č. 220/1995 Sb. a č. 287/1995 Sb.)</w:t>
      </w:r>
    </w:p>
    <w:p w:rsidR="00A25932" w:rsidRDefault="00A25932" w:rsidP="00A25932">
      <w:pPr>
        <w:pStyle w:val="Normln0"/>
        <w:spacing w:line="240" w:lineRule="auto"/>
        <w:ind w:left="680"/>
        <w:jc w:val="both"/>
        <w:rPr>
          <w:rFonts w:ascii="Verdana" w:hAnsi="Verdana" w:cs="Verdana"/>
          <w:sz w:val="22"/>
          <w:szCs w:val="22"/>
        </w:rPr>
      </w:pPr>
      <w:r>
        <w:rPr>
          <w:rFonts w:ascii="Verdana" w:hAnsi="Verdana" w:cs="Verdana"/>
          <w:sz w:val="22"/>
          <w:szCs w:val="22"/>
        </w:rPr>
        <w:t>- Vyhláška ČUBP a ČBU č.110/1975 Sb., částka  26/75, ve znění vyhlášky 274/1990 Sb., částka 43/90.</w:t>
      </w:r>
    </w:p>
    <w:p w:rsidR="00A25932" w:rsidRDefault="00A25932" w:rsidP="00A25932">
      <w:pPr>
        <w:pStyle w:val="Normln0"/>
        <w:spacing w:line="240" w:lineRule="auto"/>
        <w:ind w:left="680"/>
        <w:jc w:val="both"/>
        <w:rPr>
          <w:rFonts w:ascii="Verdana" w:hAnsi="Verdana" w:cs="Verdana"/>
          <w:sz w:val="22"/>
          <w:szCs w:val="22"/>
        </w:rPr>
      </w:pPr>
      <w:r>
        <w:rPr>
          <w:rFonts w:ascii="Verdana" w:hAnsi="Verdana" w:cs="Verdana"/>
          <w:sz w:val="22"/>
          <w:szCs w:val="22"/>
        </w:rPr>
        <w:t>- Zákon ČNR č. 37/1989 – o ochraně před alkoholismem a jinými toxikomániemi, ve znění zákonů ČNR č. 425/1990 Sb a č. 40/1995 Sb.</w:t>
      </w:r>
    </w:p>
    <w:p w:rsidR="00A25932" w:rsidRDefault="00A25932" w:rsidP="00A25932">
      <w:pPr>
        <w:pStyle w:val="Normln0"/>
        <w:spacing w:line="240" w:lineRule="auto"/>
        <w:ind w:left="680"/>
        <w:jc w:val="both"/>
        <w:rPr>
          <w:rFonts w:ascii="Verdana" w:hAnsi="Verdana" w:cs="Verdana"/>
          <w:sz w:val="22"/>
          <w:szCs w:val="22"/>
        </w:rPr>
      </w:pPr>
      <w:r>
        <w:rPr>
          <w:rFonts w:ascii="Verdana" w:hAnsi="Verdana" w:cs="Verdana"/>
          <w:sz w:val="22"/>
          <w:szCs w:val="22"/>
        </w:rPr>
        <w:t>- Vyhláška ČUBP č. 48/1982 Sb. částka 9/82 ve znění vyhlášky ČUBP a ČBU č. 324/1990 Sb., částka 51/90, se změnami a doplňky podle vyhlášky ČBÚP č. 207/1991 Sb., částka 42/91.</w:t>
      </w:r>
    </w:p>
    <w:p w:rsidR="00A25932" w:rsidRDefault="00A25932" w:rsidP="00A25932">
      <w:pPr>
        <w:pStyle w:val="Normln0"/>
        <w:spacing w:line="240" w:lineRule="auto"/>
        <w:ind w:left="680"/>
        <w:jc w:val="both"/>
        <w:rPr>
          <w:rFonts w:ascii="Verdana" w:hAnsi="Verdana" w:cs="Verdana"/>
          <w:sz w:val="22"/>
          <w:szCs w:val="22"/>
        </w:rPr>
      </w:pPr>
      <w:r>
        <w:rPr>
          <w:rFonts w:ascii="Verdana" w:hAnsi="Verdana" w:cs="Verdana"/>
          <w:sz w:val="22"/>
          <w:szCs w:val="22"/>
        </w:rPr>
        <w:t>- Elektrická zařízení staveniště musí odpovídat platným ČSN, zejména ČSN 341090, ČSN 341010, ČSN 341020. Zařízení musí být revidováno před uvedením do provozu a dále ve lhůtách uvedených v ČSN 331510 . Připojovací zařízení na zdroj el. proudu musí být prováděno v součinnosti s energetikem prováděcí firmy a investora.</w:t>
      </w:r>
    </w:p>
    <w:p w:rsidR="00DC1F95" w:rsidRDefault="00DC1F95" w:rsidP="00DA5026">
      <w:pPr>
        <w:rPr>
          <w:szCs w:val="22"/>
        </w:rPr>
      </w:pPr>
    </w:p>
    <w:p w:rsidR="009F4224" w:rsidRPr="009F4224" w:rsidRDefault="009F4224" w:rsidP="009F4224">
      <w:pPr>
        <w:rPr>
          <w:b/>
          <w:szCs w:val="22"/>
        </w:rPr>
      </w:pPr>
      <w:r>
        <w:rPr>
          <w:b/>
          <w:szCs w:val="22"/>
        </w:rPr>
        <w:t>Úpravy pro bezbariérové užívání výstavbou dotčených staveb</w:t>
      </w:r>
    </w:p>
    <w:p w:rsidR="009F4224" w:rsidRDefault="009F4224" w:rsidP="009F4224">
      <w:pPr>
        <w:rPr>
          <w:szCs w:val="22"/>
        </w:rPr>
      </w:pPr>
    </w:p>
    <w:p w:rsidR="009F4224" w:rsidRDefault="009F4224" w:rsidP="009F4224">
      <w:r w:rsidRPr="00EC0CB0">
        <w:rPr>
          <w:szCs w:val="22"/>
        </w:rPr>
        <w:tab/>
      </w:r>
      <w:r w:rsidR="00A33D0E">
        <w:t>Stavba neodpovídá požadavkům na bezbariérové užívání staveb, navrženými stavebními úpravami se tato skutečnost mění</w:t>
      </w:r>
      <w:r w:rsidR="00AD49C9">
        <w:t>.</w:t>
      </w:r>
      <w:r w:rsidR="00A33D0E">
        <w:t xml:space="preserve"> </w:t>
      </w:r>
      <w:r w:rsidR="00AD49C9">
        <w:t>A</w:t>
      </w:r>
      <w:r w:rsidR="00A33D0E">
        <w:t xml:space="preserve"> </w:t>
      </w:r>
      <w:r w:rsidR="00AD49C9">
        <w:t xml:space="preserve">však </w:t>
      </w:r>
      <w:r w:rsidR="00A33D0E">
        <w:t>v průběhu výstavby se nepředpokládají žádná opatření pro bezbariérové užívání budovy.</w:t>
      </w:r>
    </w:p>
    <w:p w:rsidR="00CA4259" w:rsidRDefault="00CA4259" w:rsidP="009F4224"/>
    <w:p w:rsidR="009F4224" w:rsidRPr="009F4224" w:rsidRDefault="009F4224" w:rsidP="009F4224">
      <w:pPr>
        <w:rPr>
          <w:b/>
          <w:szCs w:val="22"/>
        </w:rPr>
      </w:pPr>
      <w:r>
        <w:rPr>
          <w:b/>
          <w:szCs w:val="22"/>
        </w:rPr>
        <w:t>Zásady pro dopravní inženýrská opatření</w:t>
      </w:r>
    </w:p>
    <w:p w:rsidR="009F4224" w:rsidRDefault="009F4224" w:rsidP="009F4224">
      <w:pPr>
        <w:rPr>
          <w:szCs w:val="22"/>
        </w:rPr>
      </w:pPr>
    </w:p>
    <w:p w:rsidR="009F4224" w:rsidRPr="00EC0CB0" w:rsidRDefault="009F4224" w:rsidP="009F4224">
      <w:r w:rsidRPr="00EC0CB0">
        <w:rPr>
          <w:szCs w:val="22"/>
        </w:rPr>
        <w:tab/>
      </w:r>
      <w:r w:rsidR="00A33D0E">
        <w:rPr>
          <w:szCs w:val="22"/>
        </w:rPr>
        <w:t>Vzhledem k rozsahu a charakteru navržených stavebních úprav se nepředpokládají žádná dopravní inženýrská opatření.</w:t>
      </w:r>
    </w:p>
    <w:p w:rsidR="009F4224" w:rsidRDefault="009F4224" w:rsidP="00DA5026">
      <w:pPr>
        <w:rPr>
          <w:szCs w:val="22"/>
        </w:rPr>
      </w:pPr>
    </w:p>
    <w:p w:rsidR="009F4224" w:rsidRPr="009F4224" w:rsidRDefault="009F4224" w:rsidP="009F4224">
      <w:pPr>
        <w:rPr>
          <w:b/>
          <w:szCs w:val="22"/>
        </w:rPr>
      </w:pPr>
      <w:r>
        <w:rPr>
          <w:b/>
          <w:szCs w:val="22"/>
        </w:rPr>
        <w:t>Stanovení speciálních podmínek pro provádění stavby</w:t>
      </w:r>
    </w:p>
    <w:p w:rsidR="009F4224" w:rsidRDefault="009F4224" w:rsidP="009F4224">
      <w:pPr>
        <w:rPr>
          <w:szCs w:val="22"/>
        </w:rPr>
      </w:pPr>
    </w:p>
    <w:p w:rsidR="009F4224" w:rsidRDefault="009F4224" w:rsidP="009F4224">
      <w:r w:rsidRPr="00EC0CB0">
        <w:rPr>
          <w:szCs w:val="22"/>
        </w:rPr>
        <w:tab/>
      </w:r>
      <w:r w:rsidR="00A33D0E">
        <w:t>Pro harmonogram provádění stavby je nutné respektovat provoz v budově. Konkrétní zadání a limity pro provádění stavby budou uvedeny v zadávací dokumentaci.</w:t>
      </w:r>
    </w:p>
    <w:p w:rsidR="00E163A7" w:rsidRDefault="00E163A7" w:rsidP="009F4224"/>
    <w:p w:rsidR="00E15F7B" w:rsidRDefault="00E15F7B" w:rsidP="009F4224"/>
    <w:p w:rsidR="00E15F7B" w:rsidRPr="00EC0CB0" w:rsidRDefault="00E15F7B" w:rsidP="009F4224"/>
    <w:p w:rsidR="009F4224" w:rsidRDefault="009F4224" w:rsidP="009F4224">
      <w:pPr>
        <w:rPr>
          <w:b/>
          <w:szCs w:val="22"/>
        </w:rPr>
      </w:pPr>
      <w:r>
        <w:rPr>
          <w:b/>
          <w:szCs w:val="22"/>
        </w:rPr>
        <w:t>Postup výstavby</w:t>
      </w:r>
    </w:p>
    <w:p w:rsidR="009F4224" w:rsidRDefault="009F4224" w:rsidP="009F4224">
      <w:pPr>
        <w:rPr>
          <w:szCs w:val="22"/>
        </w:rPr>
      </w:pPr>
    </w:p>
    <w:p w:rsidR="006A1347" w:rsidRDefault="009F4224" w:rsidP="009F4224">
      <w:r w:rsidRPr="00EC0CB0">
        <w:rPr>
          <w:szCs w:val="22"/>
        </w:rPr>
        <w:tab/>
      </w:r>
      <w:r w:rsidR="006A1347" w:rsidRPr="00F5343A">
        <w:t>Pracovní postupy většiny navržených konkrétních stavebních činností jsou pro potřeby stavebního řízení zevrubně popsány v souhrnné technické zprávě</w:t>
      </w:r>
      <w:r w:rsidR="006A1347">
        <w:t xml:space="preserve"> a podrobněji v technických zprávách příslušných profesních částí projektové dokumentace</w:t>
      </w:r>
      <w:r w:rsidR="006A1347" w:rsidRPr="00F5343A">
        <w:t>.</w:t>
      </w:r>
    </w:p>
    <w:p w:rsidR="009F4224" w:rsidRDefault="00AA75DB" w:rsidP="006A1347">
      <w:pPr>
        <w:ind w:firstLine="680"/>
        <w:rPr>
          <w:rFonts w:cs="Arial"/>
          <w:szCs w:val="22"/>
        </w:rPr>
      </w:pPr>
      <w:r w:rsidRPr="00730B5A">
        <w:rPr>
          <w:rFonts w:cs="Arial"/>
          <w:szCs w:val="22"/>
        </w:rPr>
        <w:t>Stavba bude protokolárně předána zhotoviteli s touto projektovou dokumentací pro výběr zhotovitele stavby a případně se stavebním povolením, které nebylo v době vyhotovení této projektové dokumentace vydáno. Podmínky obsažené v případném stavebním povolení nebo v jiném rozhodnutí stavebního úřadu (vč. podmínek z vyjádření a stanovisek dotčených orgánů státní správy a ostatních účastníků stavebního řízení) bude zhotovitel povinen respektovat a splnit. V případě, že bude třeba upravit projektovou dokumentaci, vyzve zhotovitel projektanta s dostatečným předstihem před zahájením stavby k provedení změnové dokumentace.</w:t>
      </w:r>
    </w:p>
    <w:p w:rsidR="00CA4259" w:rsidRDefault="00CA4259" w:rsidP="006A1347">
      <w:pPr>
        <w:ind w:firstLine="680"/>
        <w:rPr>
          <w:rFonts w:cs="Arial"/>
          <w:szCs w:val="22"/>
        </w:rPr>
      </w:pPr>
      <w:r>
        <w:rPr>
          <w:rFonts w:cs="Arial"/>
          <w:szCs w:val="22"/>
        </w:rPr>
        <w:t>Jakákoli nová zjištění, která projektová dokumentace neuvažovala a jsou v rozporu s projektovou dokumentací, je zapotřebí hlásit projektantovi.</w:t>
      </w:r>
    </w:p>
    <w:p w:rsidR="00AA75DB" w:rsidRPr="00730B5A" w:rsidRDefault="00AA75DB" w:rsidP="00AA75DB">
      <w:pPr>
        <w:pStyle w:val="Zkladntextodsazen22"/>
        <w:spacing w:line="200" w:lineRule="atLeast"/>
        <w:ind w:left="0" w:firstLine="709"/>
        <w:rPr>
          <w:rFonts w:cs="Arial"/>
          <w:szCs w:val="22"/>
        </w:rPr>
      </w:pPr>
      <w:r w:rsidRPr="00730B5A">
        <w:rPr>
          <w:rFonts w:cs="Arial"/>
          <w:szCs w:val="22"/>
        </w:rPr>
        <w:t>Před započetím stavby budou vytýčeny veškeré inženýrské sítě, které mohou být realizací stavby dotčeny (zajistí zhotovitel). Polohu přípojek a sítí je třeba vytýčit na staveništi za účasti jednotlivých správců sítí.</w:t>
      </w:r>
    </w:p>
    <w:p w:rsidR="00AA75DB" w:rsidRPr="00730B5A" w:rsidRDefault="00AA75DB" w:rsidP="00AA75DB">
      <w:pPr>
        <w:pStyle w:val="Zkladntextodsazen22"/>
        <w:spacing w:line="200" w:lineRule="atLeast"/>
        <w:ind w:left="0" w:firstLine="709"/>
        <w:rPr>
          <w:rFonts w:cs="Arial"/>
          <w:szCs w:val="22"/>
        </w:rPr>
      </w:pPr>
      <w:r w:rsidRPr="00730B5A">
        <w:rPr>
          <w:rFonts w:cs="Arial"/>
          <w:szCs w:val="22"/>
        </w:rPr>
        <w:t xml:space="preserve">Dále stavebník – za účasti a ve spolupráci se zhotovitelem – provede úpravy stávající vzrostlé zeleně (stromy a keře), která by mohla bránit </w:t>
      </w:r>
      <w:r w:rsidR="00E15F7B">
        <w:rPr>
          <w:rFonts w:cs="Arial"/>
          <w:szCs w:val="22"/>
        </w:rPr>
        <w:t>stavebním pracem na soklu budovy a sanaci spodní stavby</w:t>
      </w:r>
      <w:r w:rsidRPr="00730B5A">
        <w:rPr>
          <w:rFonts w:cs="Arial"/>
          <w:szCs w:val="22"/>
        </w:rPr>
        <w:t xml:space="preserve"> </w:t>
      </w:r>
      <w:r w:rsidR="00E15F7B">
        <w:rPr>
          <w:rFonts w:cs="Arial"/>
          <w:szCs w:val="22"/>
        </w:rPr>
        <w:t>či</w:t>
      </w:r>
      <w:r w:rsidRPr="00730B5A">
        <w:rPr>
          <w:rFonts w:cs="Arial"/>
          <w:szCs w:val="22"/>
        </w:rPr>
        <w:t xml:space="preserve"> dalším činnostem. Domluvené prořezy nebo případné kácení dřevin zajistí stavebník před zahájením stavby.  </w:t>
      </w:r>
    </w:p>
    <w:p w:rsidR="00467BA7" w:rsidRDefault="00AA75DB" w:rsidP="00AA75DB">
      <w:pPr>
        <w:pStyle w:val="Zkladntextodsazen22"/>
        <w:spacing w:line="200" w:lineRule="atLeast"/>
        <w:ind w:left="0" w:firstLine="709"/>
        <w:rPr>
          <w:rFonts w:cs="Arial"/>
          <w:szCs w:val="22"/>
        </w:rPr>
      </w:pPr>
      <w:r w:rsidRPr="00730B5A">
        <w:rPr>
          <w:rFonts w:cs="Arial"/>
          <w:szCs w:val="22"/>
        </w:rPr>
        <w:t>Staveniště bude označeno a zabezpečeno proti vstupu nepovolaných osob. Budou provedena veškerá opatření pro zajištění bezpečnosti jak pracovníků na staveništi, tak i zaměstnanců a návštěvníků v</w:t>
      </w:r>
      <w:r w:rsidR="00467BA7">
        <w:rPr>
          <w:rFonts w:cs="Arial"/>
          <w:szCs w:val="22"/>
        </w:rPr>
        <w:t> </w:t>
      </w:r>
      <w:r w:rsidRPr="00730B5A">
        <w:rPr>
          <w:rFonts w:cs="Arial"/>
          <w:szCs w:val="22"/>
        </w:rPr>
        <w:t>budově</w:t>
      </w:r>
      <w:r w:rsidR="00467BA7">
        <w:rPr>
          <w:rFonts w:cs="Arial"/>
          <w:szCs w:val="22"/>
        </w:rPr>
        <w:t>.</w:t>
      </w:r>
    </w:p>
    <w:p w:rsidR="00AA75DB" w:rsidRPr="00730B5A" w:rsidRDefault="00AA75DB" w:rsidP="00AA75DB">
      <w:pPr>
        <w:pStyle w:val="Zkladntextodsazen22"/>
        <w:spacing w:line="200" w:lineRule="atLeast"/>
        <w:ind w:left="0" w:firstLine="709"/>
        <w:rPr>
          <w:rFonts w:cs="Arial"/>
          <w:szCs w:val="22"/>
        </w:rPr>
      </w:pPr>
      <w:r w:rsidRPr="00730B5A">
        <w:rPr>
          <w:rFonts w:cs="Arial"/>
          <w:szCs w:val="22"/>
        </w:rPr>
        <w:t>Zhotovitel umístí na staveništi přemístitelné buňky s toaletou, případně další objekty zařízení staveniště, a to po dohodě se stavebníkem a uživatelem budovy a přilehlých pozemků. Jinou možností je domluva mezi stavebníkem a zhotovitelem o užívání místnosti pro skladování materiálu a přístupu na WC v budově.</w:t>
      </w:r>
    </w:p>
    <w:p w:rsidR="00AA75DB" w:rsidRPr="00EC0CB0" w:rsidRDefault="00AA75DB" w:rsidP="00AA75DB">
      <w:pPr>
        <w:pStyle w:val="Zkladntextodsazen22"/>
        <w:spacing w:line="200" w:lineRule="atLeast"/>
        <w:ind w:left="0" w:firstLine="709"/>
      </w:pPr>
      <w:r w:rsidRPr="00730B5A">
        <w:rPr>
          <w:rFonts w:cs="Arial"/>
          <w:szCs w:val="22"/>
        </w:rPr>
        <w:t>Stavebník zajistí zhotoviteli přípojná místa pro odběr elektrické energie a vody a dohodne způsob měření odběru. Záležitosti týkající se přípojných míst, zařízení a oplocení staveniště budou řešeny nejpozději v rámci předání staveniště zhotoviteli.</w:t>
      </w:r>
    </w:p>
    <w:p w:rsidR="009F4224" w:rsidRPr="009F4224" w:rsidRDefault="006A1347" w:rsidP="00DA5026">
      <w:pPr>
        <w:rPr>
          <w:szCs w:val="22"/>
        </w:rPr>
      </w:pPr>
      <w:r>
        <w:rPr>
          <w:szCs w:val="22"/>
        </w:rPr>
        <w:tab/>
      </w:r>
      <w:r w:rsidRPr="00CB5810">
        <w:t xml:space="preserve">Realizace stavebních úprav se předpokládá </w:t>
      </w:r>
      <w:r w:rsidR="008B5D3E">
        <w:t>v</w:t>
      </w:r>
      <w:r w:rsidR="00B72C55">
        <w:t xml:space="preserve"> druhé </w:t>
      </w:r>
      <w:r w:rsidR="008B5D3E">
        <w:t>polovině</w:t>
      </w:r>
      <w:r w:rsidRPr="00CB5810">
        <w:t xml:space="preserve"> roku 201</w:t>
      </w:r>
      <w:r w:rsidR="00E15F7B">
        <w:t>7</w:t>
      </w:r>
      <w:r w:rsidRPr="00CB5810">
        <w:t>. Doba trvání výstavby bude stanovena přijetím harmonogramu předloženého zhotovit</w:t>
      </w:r>
      <w:bookmarkStart w:id="0" w:name="_GoBack"/>
      <w:bookmarkEnd w:id="0"/>
      <w:r w:rsidRPr="00CB5810">
        <w:t xml:space="preserve">elem – odhaduje se na cca </w:t>
      </w:r>
      <w:r w:rsidR="00E15F7B">
        <w:t>5</w:t>
      </w:r>
      <w:r w:rsidRPr="00CB5810">
        <w:t xml:space="preserve"> až </w:t>
      </w:r>
      <w:r w:rsidR="00E15F7B">
        <w:t>6</w:t>
      </w:r>
      <w:r w:rsidRPr="00CB5810">
        <w:t xml:space="preserve"> měsíce.</w:t>
      </w:r>
    </w:p>
    <w:sectPr w:rsidR="009F4224" w:rsidRPr="009F4224" w:rsidSect="00C17CBD">
      <w:headerReference w:type="default" r:id="rId7"/>
      <w:footerReference w:type="default" r:id="rId8"/>
      <w:pgSz w:w="11906" w:h="16838" w:code="9"/>
      <w:pgMar w:top="1701" w:right="1134" w:bottom="1418" w:left="1134" w:header="567" w:footer="34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70DA7" w:rsidRDefault="00F70DA7">
      <w:r>
        <w:separator/>
      </w:r>
    </w:p>
  </w:endnote>
  <w:endnote w:type="continuationSeparator" w:id="1">
    <w:p w:rsidR="00F70DA7" w:rsidRDefault="00F70DA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10006FF" w:usb1="4000205B" w:usb2="00000010" w:usb3="00000000" w:csb0="0000019F" w:csb1="00000000"/>
  </w:font>
  <w:font w:name="Lucida Sans Unicode">
    <w:panose1 w:val="020B0602030504020204"/>
    <w:charset w:val="EE"/>
    <w:family w:val="swiss"/>
    <w:pitch w:val="variable"/>
    <w:sig w:usb0="80000AFF" w:usb1="0000396B" w:usb2="00000000" w:usb3="00000000" w:csb0="000000B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Vijaya">
    <w:panose1 w:val="020B0604020202020204"/>
    <w:charset w:val="00"/>
    <w:family w:val="swiss"/>
    <w:pitch w:val="variable"/>
    <w:sig w:usb0="00100003" w:usb1="00000000" w:usb2="00000000" w:usb3="00000000" w:csb0="00000001" w:csb1="00000000"/>
  </w:font>
  <w:font w:name="Arial Narrow,Bold">
    <w:altName w:val="Times New Roman"/>
    <w:panose1 w:val="00000000000000000000"/>
    <w:charset w:val="EE"/>
    <w:family w:val="auto"/>
    <w:notTrueType/>
    <w:pitch w:val="default"/>
    <w:sig w:usb0="00000007" w:usb1="00000000" w:usb2="00000000" w:usb3="00000000" w:csb0="00000003" w:csb1="00000000"/>
  </w:font>
  <w:font w:name="ArialMT">
    <w:altName w:val="Arial"/>
    <w:charset w:val="00"/>
    <w:family w:val="swiss"/>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43032"/>
      <w:docPartObj>
        <w:docPartGallery w:val="Page Numbers (Bottom of Page)"/>
        <w:docPartUnique/>
      </w:docPartObj>
    </w:sdtPr>
    <w:sdtContent>
      <w:p w:rsidR="002521D4" w:rsidRDefault="002521D4">
        <w:pPr>
          <w:pStyle w:val="Zpat"/>
          <w:jc w:val="center"/>
        </w:pPr>
        <w:fldSimple w:instr=" PAGE   \* MERGEFORMAT ">
          <w:r w:rsidR="00986989">
            <w:rPr>
              <w:noProof/>
            </w:rPr>
            <w:t>10</w:t>
          </w:r>
        </w:fldSimple>
      </w:p>
    </w:sdtContent>
  </w:sdt>
  <w:p w:rsidR="002521D4" w:rsidRDefault="002521D4">
    <w:pPr>
      <w:pStyle w:val="Zpa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70DA7" w:rsidRDefault="00F70DA7">
      <w:r>
        <w:separator/>
      </w:r>
    </w:p>
  </w:footnote>
  <w:footnote w:type="continuationSeparator" w:id="1">
    <w:p w:rsidR="00F70DA7" w:rsidRDefault="00F70DA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21D4" w:rsidRPr="00890DAA" w:rsidRDefault="002521D4">
    <w:pPr>
      <w:pStyle w:val="Zhlav"/>
      <w:rPr>
        <w:color w:val="808080"/>
      </w:rPr>
    </w:pPr>
    <w:r w:rsidRPr="00857232">
      <w:rPr>
        <w:noProof/>
      </w:rPr>
      <w:pict>
        <v:shapetype id="_x0000_t202" coordsize="21600,21600" o:spt="202" path="m,l,21600r21600,l21600,xe">
          <v:stroke joinstyle="miter"/>
          <v:path gradientshapeok="t" o:connecttype="rect"/>
        </v:shapetype>
        <v:shape id="Text Box 15" o:spid="_x0000_s2055" type="#_x0000_t202" style="position:absolute;left:0;text-align:left;margin-left:244.65pt;margin-top:2.25pt;width:233.35pt;height:20.55pt;z-index:251654656;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" filled="f" stroked="f">
          <v:textbox style="mso-fit-shape-to-text:t">
            <w:txbxContent>
              <w:p w:rsidR="002521D4" w:rsidRPr="00C34F96" w:rsidRDefault="002521D4" w:rsidP="002E5277">
                <w:pPr>
                  <w:pStyle w:val="Zhlav"/>
                </w:pPr>
                <w:r w:rsidRPr="002E5277">
                  <w:rPr>
                    <w:b/>
                    <w:color w:val="808080"/>
                    <w:sz w:val="22"/>
                  </w:rPr>
                  <w:t>Efektivní fina</w:t>
                </w:r>
                <w:r>
                  <w:rPr>
                    <w:b/>
                    <w:color w:val="808080"/>
                    <w:sz w:val="22"/>
                  </w:rPr>
                  <w:t>n</w:t>
                </w:r>
                <w:r w:rsidRPr="002E5277">
                  <w:rPr>
                    <w:b/>
                    <w:color w:val="808080"/>
                    <w:sz w:val="22"/>
                  </w:rPr>
                  <w:t>cování úspor energie</w:t>
                </w:r>
              </w:p>
            </w:txbxContent>
          </v:textbox>
          <w10:wrap type="square"/>
        </v:shape>
      </w:pict>
    </w:r>
    <w:r>
      <w:rPr>
        <w:noProof/>
      </w:rPr>
      <w:drawing>
        <wp:inline distT="0" distB="0" distL="0" distR="0">
          <wp:extent cx="1447165" cy="437515"/>
          <wp:effectExtent l="0" t="0" r="635" b="635"/>
          <wp:docPr id="1" name="obrázek 4" descr="Popis: L:\Propagace\_logo\logo pro vložení do wordu.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4" descr="Popis: L:\Propagace\_logo\logo pro vložení do wordu.wmf"/>
                  <pic:cNvPicPr>
                    <a:picLocks noChangeAspect="1" noChangeArrowheads="1"/>
                  </pic:cNvPicPr>
                </pic:nvPicPr>
                <pic:blipFill>
                  <a:blip r:embed="rId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447165" cy="437515"/>
                  </a:xfrm>
                  <a:prstGeom prst="rect">
                    <a:avLst/>
                  </a:prstGeom>
                  <a:noFill/>
                  <a:ln>
                    <a:noFill/>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074F77"/>
    <w:multiLevelType w:val="hybridMultilevel"/>
    <w:tmpl w:val="3FE8F2D6"/>
    <w:lvl w:ilvl="0" w:tplc="7DE06BAC">
      <w:start w:val="1"/>
      <w:numFmt w:val="bullet"/>
      <w:lvlText w:val=""/>
      <w:lvlJc w:val="left"/>
      <w:pPr>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1">
    <w:nsid w:val="0FED3B1A"/>
    <w:multiLevelType w:val="multilevel"/>
    <w:tmpl w:val="CD6C4B8A"/>
    <w:lvl w:ilvl="0">
      <w:start w:val="1"/>
      <w:numFmt w:val="decimal"/>
      <w:pStyle w:val="Mujstyl1"/>
      <w:lvlText w:val="%1."/>
      <w:lvlJc w:val="left"/>
      <w:pPr>
        <w:ind w:left="720" w:hanging="360"/>
      </w:pPr>
      <w:rPr>
        <w:rFonts w:hint="default"/>
      </w:rPr>
    </w:lvl>
    <w:lvl w:ilvl="1">
      <w:start w:val="1"/>
      <w:numFmt w:val="decimal"/>
      <w:pStyle w:val="Mujstyl2"/>
      <w:isLgl/>
      <w:lvlText w:val="%1.%2."/>
      <w:lvlJc w:val="left"/>
      <w:pPr>
        <w:ind w:left="1080" w:hanging="720"/>
      </w:pPr>
      <w:rPr>
        <w:rFonts w:hint="default"/>
      </w:rPr>
    </w:lvl>
    <w:lvl w:ilvl="2">
      <w:start w:val="1"/>
      <w:numFmt w:val="decimal"/>
      <w:pStyle w:val="Mjstyl3"/>
      <w:isLgl/>
      <w:lvlText w:val="%1.%2.%3."/>
      <w:lvlJc w:val="left"/>
      <w:pPr>
        <w:ind w:left="1440" w:hanging="1080"/>
      </w:pPr>
      <w:rPr>
        <w:rFonts w:hint="default"/>
      </w:rPr>
    </w:lvl>
    <w:lvl w:ilvl="3">
      <w:start w:val="1"/>
      <w:numFmt w:val="decimal"/>
      <w:isLgl/>
      <w:lvlText w:val="%1.%2.%3.%4."/>
      <w:lvlJc w:val="left"/>
      <w:pPr>
        <w:ind w:left="1800" w:hanging="144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880" w:hanging="2520"/>
      </w:pPr>
      <w:rPr>
        <w:rFonts w:hint="default"/>
      </w:rPr>
    </w:lvl>
    <w:lvl w:ilvl="8">
      <w:start w:val="1"/>
      <w:numFmt w:val="decimal"/>
      <w:isLgl/>
      <w:lvlText w:val="%1.%2.%3.%4.%5.%6.%7.%8.%9."/>
      <w:lvlJc w:val="left"/>
      <w:pPr>
        <w:ind w:left="2880" w:hanging="2520"/>
      </w:pPr>
      <w:rPr>
        <w:rFonts w:hint="default"/>
      </w:rPr>
    </w:lvl>
  </w:abstractNum>
  <w:abstractNum w:abstractNumId="2">
    <w:nsid w:val="173465FF"/>
    <w:multiLevelType w:val="hybridMultilevel"/>
    <w:tmpl w:val="70E80C5E"/>
    <w:lvl w:ilvl="0" w:tplc="04050001">
      <w:start w:val="1"/>
      <w:numFmt w:val="bullet"/>
      <w:lvlText w:val=""/>
      <w:lvlJc w:val="left"/>
      <w:pPr>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3">
    <w:nsid w:val="1B651FEE"/>
    <w:multiLevelType w:val="hybridMultilevel"/>
    <w:tmpl w:val="26A4CA9A"/>
    <w:lvl w:ilvl="0" w:tplc="A9ACD488">
      <w:start w:val="10"/>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nsid w:val="352D4835"/>
    <w:multiLevelType w:val="hybridMultilevel"/>
    <w:tmpl w:val="A0929F3A"/>
    <w:lvl w:ilvl="0" w:tplc="7DE06BAC">
      <w:start w:val="1"/>
      <w:numFmt w:val="bullet"/>
      <w:lvlText w:val=""/>
      <w:lvlJc w:val="left"/>
      <w:pPr>
        <w:ind w:left="3240" w:hanging="360"/>
      </w:pPr>
      <w:rPr>
        <w:rFonts w:ascii="Symbol" w:hAnsi="Symbol" w:cs="Symbol" w:hint="default"/>
      </w:rPr>
    </w:lvl>
    <w:lvl w:ilvl="1" w:tplc="04050003">
      <w:start w:val="1"/>
      <w:numFmt w:val="bullet"/>
      <w:lvlText w:val="o"/>
      <w:lvlJc w:val="left"/>
      <w:pPr>
        <w:ind w:left="3960" w:hanging="360"/>
      </w:pPr>
      <w:rPr>
        <w:rFonts w:ascii="Courier New" w:hAnsi="Courier New" w:cs="Courier New" w:hint="default"/>
      </w:rPr>
    </w:lvl>
    <w:lvl w:ilvl="2" w:tplc="04050005">
      <w:start w:val="1"/>
      <w:numFmt w:val="bullet"/>
      <w:lvlText w:val=""/>
      <w:lvlJc w:val="left"/>
      <w:pPr>
        <w:ind w:left="4680" w:hanging="360"/>
      </w:pPr>
      <w:rPr>
        <w:rFonts w:ascii="Wingdings" w:hAnsi="Wingdings" w:cs="Wingdings" w:hint="default"/>
      </w:rPr>
    </w:lvl>
    <w:lvl w:ilvl="3" w:tplc="04050001">
      <w:start w:val="1"/>
      <w:numFmt w:val="bullet"/>
      <w:lvlText w:val=""/>
      <w:lvlJc w:val="left"/>
      <w:pPr>
        <w:ind w:left="5400" w:hanging="360"/>
      </w:pPr>
      <w:rPr>
        <w:rFonts w:ascii="Symbol" w:hAnsi="Symbol" w:cs="Symbol" w:hint="default"/>
      </w:rPr>
    </w:lvl>
    <w:lvl w:ilvl="4" w:tplc="04050003">
      <w:start w:val="1"/>
      <w:numFmt w:val="bullet"/>
      <w:lvlText w:val="o"/>
      <w:lvlJc w:val="left"/>
      <w:pPr>
        <w:ind w:left="6120" w:hanging="360"/>
      </w:pPr>
      <w:rPr>
        <w:rFonts w:ascii="Courier New" w:hAnsi="Courier New" w:cs="Courier New" w:hint="default"/>
      </w:rPr>
    </w:lvl>
    <w:lvl w:ilvl="5" w:tplc="04050005">
      <w:start w:val="1"/>
      <w:numFmt w:val="bullet"/>
      <w:lvlText w:val=""/>
      <w:lvlJc w:val="left"/>
      <w:pPr>
        <w:ind w:left="6840" w:hanging="360"/>
      </w:pPr>
      <w:rPr>
        <w:rFonts w:ascii="Wingdings" w:hAnsi="Wingdings" w:cs="Wingdings" w:hint="default"/>
      </w:rPr>
    </w:lvl>
    <w:lvl w:ilvl="6" w:tplc="04050001">
      <w:start w:val="1"/>
      <w:numFmt w:val="bullet"/>
      <w:lvlText w:val=""/>
      <w:lvlJc w:val="left"/>
      <w:pPr>
        <w:ind w:left="7560" w:hanging="360"/>
      </w:pPr>
      <w:rPr>
        <w:rFonts w:ascii="Symbol" w:hAnsi="Symbol" w:cs="Symbol" w:hint="default"/>
      </w:rPr>
    </w:lvl>
    <w:lvl w:ilvl="7" w:tplc="04050003">
      <w:start w:val="1"/>
      <w:numFmt w:val="bullet"/>
      <w:lvlText w:val="o"/>
      <w:lvlJc w:val="left"/>
      <w:pPr>
        <w:ind w:left="8280" w:hanging="360"/>
      </w:pPr>
      <w:rPr>
        <w:rFonts w:ascii="Courier New" w:hAnsi="Courier New" w:cs="Courier New" w:hint="default"/>
      </w:rPr>
    </w:lvl>
    <w:lvl w:ilvl="8" w:tplc="04050005">
      <w:start w:val="1"/>
      <w:numFmt w:val="bullet"/>
      <w:lvlText w:val=""/>
      <w:lvlJc w:val="left"/>
      <w:pPr>
        <w:ind w:left="9000" w:hanging="360"/>
      </w:pPr>
      <w:rPr>
        <w:rFonts w:ascii="Wingdings" w:hAnsi="Wingdings" w:cs="Wingdings" w:hint="default"/>
      </w:rPr>
    </w:lvl>
  </w:abstractNum>
  <w:abstractNum w:abstractNumId="5">
    <w:nsid w:val="39D448B1"/>
    <w:multiLevelType w:val="hybridMultilevel"/>
    <w:tmpl w:val="CCEAB398"/>
    <w:lvl w:ilvl="0" w:tplc="04050001">
      <w:start w:val="1"/>
      <w:numFmt w:val="bullet"/>
      <w:lvlText w:val=""/>
      <w:lvlJc w:val="left"/>
      <w:pPr>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6">
    <w:nsid w:val="4938305F"/>
    <w:multiLevelType w:val="hybridMultilevel"/>
    <w:tmpl w:val="FDC05026"/>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6"/>
  </w:num>
  <w:num w:numId="2">
    <w:abstractNumId w:val="3"/>
  </w:num>
  <w:num w:numId="3">
    <w:abstractNumId w:val="1"/>
  </w:num>
  <w:num w:numId="4">
    <w:abstractNumId w:val="0"/>
  </w:num>
  <w:num w:numId="5">
    <w:abstractNumId w:val="2"/>
  </w:num>
  <w:num w:numId="6">
    <w:abstractNumId w:val="5"/>
  </w:num>
  <w:num w:numId="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4"/>
  <w:attachedTemplate r:id="rId1"/>
  <w:stylePaneFormatFilter w:val="3F01"/>
  <w:defaultTabStop w:val="680"/>
  <w:hyphenationZone w:val="425"/>
  <w:drawingGridHorizontalSpacing w:val="181"/>
  <w:drawingGridVerticalSpacing w:val="181"/>
  <w:characterSpacingControl w:val="doNotCompress"/>
  <w:hdrShapeDefaults>
    <o:shapedefaults v:ext="edit" spidmax="30722"/>
    <o:shapelayout v:ext="edit">
      <o:idmap v:ext="edit" data="2"/>
    </o:shapelayout>
  </w:hdrShapeDefaults>
  <w:footnotePr>
    <w:footnote w:id="0"/>
    <w:footnote w:id="1"/>
  </w:footnotePr>
  <w:endnotePr>
    <w:endnote w:id="0"/>
    <w:endnote w:id="1"/>
  </w:endnotePr>
  <w:compat/>
  <w:rsids>
    <w:rsidRoot w:val="0057384E"/>
    <w:rsid w:val="00001CFE"/>
    <w:rsid w:val="000020EE"/>
    <w:rsid w:val="000105FD"/>
    <w:rsid w:val="0001594C"/>
    <w:rsid w:val="00022006"/>
    <w:rsid w:val="00032E83"/>
    <w:rsid w:val="00032EE3"/>
    <w:rsid w:val="00033BBC"/>
    <w:rsid w:val="00036021"/>
    <w:rsid w:val="00036675"/>
    <w:rsid w:val="00037B03"/>
    <w:rsid w:val="00045D99"/>
    <w:rsid w:val="0004653F"/>
    <w:rsid w:val="000505D4"/>
    <w:rsid w:val="000521C2"/>
    <w:rsid w:val="0005321C"/>
    <w:rsid w:val="0005373E"/>
    <w:rsid w:val="00054B50"/>
    <w:rsid w:val="0005545D"/>
    <w:rsid w:val="0005592B"/>
    <w:rsid w:val="00055E6C"/>
    <w:rsid w:val="000632D3"/>
    <w:rsid w:val="00064334"/>
    <w:rsid w:val="00067083"/>
    <w:rsid w:val="00071981"/>
    <w:rsid w:val="00072F94"/>
    <w:rsid w:val="00073645"/>
    <w:rsid w:val="00073D41"/>
    <w:rsid w:val="00074A50"/>
    <w:rsid w:val="00075261"/>
    <w:rsid w:val="00077B98"/>
    <w:rsid w:val="000827F1"/>
    <w:rsid w:val="000844C5"/>
    <w:rsid w:val="000857D7"/>
    <w:rsid w:val="000859A1"/>
    <w:rsid w:val="0008755E"/>
    <w:rsid w:val="00091B8C"/>
    <w:rsid w:val="0009308B"/>
    <w:rsid w:val="0009581F"/>
    <w:rsid w:val="00095CA4"/>
    <w:rsid w:val="000A0691"/>
    <w:rsid w:val="000A0FA1"/>
    <w:rsid w:val="000A2E63"/>
    <w:rsid w:val="000A41DB"/>
    <w:rsid w:val="000A43A5"/>
    <w:rsid w:val="000A61F3"/>
    <w:rsid w:val="000B03E2"/>
    <w:rsid w:val="000B1206"/>
    <w:rsid w:val="000B27BD"/>
    <w:rsid w:val="000B708C"/>
    <w:rsid w:val="000D6676"/>
    <w:rsid w:val="000D7F48"/>
    <w:rsid w:val="000E310E"/>
    <w:rsid w:val="000E4F84"/>
    <w:rsid w:val="000E5596"/>
    <w:rsid w:val="000E5CD9"/>
    <w:rsid w:val="000E639F"/>
    <w:rsid w:val="000E7F9B"/>
    <w:rsid w:val="000F32FC"/>
    <w:rsid w:val="000F5F1E"/>
    <w:rsid w:val="000F755D"/>
    <w:rsid w:val="00100064"/>
    <w:rsid w:val="0010156D"/>
    <w:rsid w:val="00102A57"/>
    <w:rsid w:val="00103439"/>
    <w:rsid w:val="0010689F"/>
    <w:rsid w:val="00115A22"/>
    <w:rsid w:val="00116DC2"/>
    <w:rsid w:val="00122216"/>
    <w:rsid w:val="001228CD"/>
    <w:rsid w:val="0012711C"/>
    <w:rsid w:val="00130FF0"/>
    <w:rsid w:val="00133675"/>
    <w:rsid w:val="0013602F"/>
    <w:rsid w:val="00136342"/>
    <w:rsid w:val="0014246C"/>
    <w:rsid w:val="00144990"/>
    <w:rsid w:val="001453D7"/>
    <w:rsid w:val="001459B1"/>
    <w:rsid w:val="001471C8"/>
    <w:rsid w:val="00147771"/>
    <w:rsid w:val="00150451"/>
    <w:rsid w:val="00153FFC"/>
    <w:rsid w:val="001559FE"/>
    <w:rsid w:val="00156ED0"/>
    <w:rsid w:val="001634CE"/>
    <w:rsid w:val="00172860"/>
    <w:rsid w:val="00172E10"/>
    <w:rsid w:val="00172EFC"/>
    <w:rsid w:val="0017784F"/>
    <w:rsid w:val="0018111B"/>
    <w:rsid w:val="00182223"/>
    <w:rsid w:val="00190618"/>
    <w:rsid w:val="00191C10"/>
    <w:rsid w:val="00192A1B"/>
    <w:rsid w:val="00195103"/>
    <w:rsid w:val="00195F05"/>
    <w:rsid w:val="001A40EE"/>
    <w:rsid w:val="001B57A5"/>
    <w:rsid w:val="001B6174"/>
    <w:rsid w:val="001C22E6"/>
    <w:rsid w:val="001C44E1"/>
    <w:rsid w:val="001C52A6"/>
    <w:rsid w:val="001C7E58"/>
    <w:rsid w:val="001D0BB8"/>
    <w:rsid w:val="001D377C"/>
    <w:rsid w:val="001E0FA4"/>
    <w:rsid w:val="001E253A"/>
    <w:rsid w:val="001E3053"/>
    <w:rsid w:val="001F0294"/>
    <w:rsid w:val="001F2E75"/>
    <w:rsid w:val="001F405B"/>
    <w:rsid w:val="001F66DC"/>
    <w:rsid w:val="001F741E"/>
    <w:rsid w:val="0020091F"/>
    <w:rsid w:val="00201CB5"/>
    <w:rsid w:val="002027A1"/>
    <w:rsid w:val="0020427B"/>
    <w:rsid w:val="00204B9A"/>
    <w:rsid w:val="00206874"/>
    <w:rsid w:val="00211FFF"/>
    <w:rsid w:val="00212FD6"/>
    <w:rsid w:val="00214880"/>
    <w:rsid w:val="00225F20"/>
    <w:rsid w:val="0022652F"/>
    <w:rsid w:val="00230B34"/>
    <w:rsid w:val="00240499"/>
    <w:rsid w:val="00242149"/>
    <w:rsid w:val="00242F45"/>
    <w:rsid w:val="00244776"/>
    <w:rsid w:val="00245479"/>
    <w:rsid w:val="002521D4"/>
    <w:rsid w:val="00253915"/>
    <w:rsid w:val="00253D40"/>
    <w:rsid w:val="00255F95"/>
    <w:rsid w:val="00257BDE"/>
    <w:rsid w:val="00260C6E"/>
    <w:rsid w:val="0026346D"/>
    <w:rsid w:val="00264105"/>
    <w:rsid w:val="00265EEA"/>
    <w:rsid w:val="002663E6"/>
    <w:rsid w:val="002700A7"/>
    <w:rsid w:val="002736A2"/>
    <w:rsid w:val="00277D0E"/>
    <w:rsid w:val="002909CE"/>
    <w:rsid w:val="00290BBA"/>
    <w:rsid w:val="00291A6A"/>
    <w:rsid w:val="00294319"/>
    <w:rsid w:val="002967C7"/>
    <w:rsid w:val="00296D9C"/>
    <w:rsid w:val="002A0FD3"/>
    <w:rsid w:val="002A2504"/>
    <w:rsid w:val="002A5101"/>
    <w:rsid w:val="002A5607"/>
    <w:rsid w:val="002B2E14"/>
    <w:rsid w:val="002C0FBB"/>
    <w:rsid w:val="002C32E3"/>
    <w:rsid w:val="002C5365"/>
    <w:rsid w:val="002C56D5"/>
    <w:rsid w:val="002C6AAE"/>
    <w:rsid w:val="002D2077"/>
    <w:rsid w:val="002D5041"/>
    <w:rsid w:val="002D561A"/>
    <w:rsid w:val="002D5CC6"/>
    <w:rsid w:val="002D6159"/>
    <w:rsid w:val="002D6AA2"/>
    <w:rsid w:val="002D6DA7"/>
    <w:rsid w:val="002E09E5"/>
    <w:rsid w:val="002E0D76"/>
    <w:rsid w:val="002E4274"/>
    <w:rsid w:val="002E4562"/>
    <w:rsid w:val="002E4767"/>
    <w:rsid w:val="002E5277"/>
    <w:rsid w:val="002E6BB6"/>
    <w:rsid w:val="002E72FF"/>
    <w:rsid w:val="002F0CA5"/>
    <w:rsid w:val="002F4B10"/>
    <w:rsid w:val="002F65F5"/>
    <w:rsid w:val="002F690B"/>
    <w:rsid w:val="00300E40"/>
    <w:rsid w:val="00304868"/>
    <w:rsid w:val="00304D87"/>
    <w:rsid w:val="00305980"/>
    <w:rsid w:val="00310279"/>
    <w:rsid w:val="00315C82"/>
    <w:rsid w:val="003214F9"/>
    <w:rsid w:val="00323B28"/>
    <w:rsid w:val="00327168"/>
    <w:rsid w:val="00330B91"/>
    <w:rsid w:val="00330FF7"/>
    <w:rsid w:val="00333870"/>
    <w:rsid w:val="00336049"/>
    <w:rsid w:val="0034273F"/>
    <w:rsid w:val="003429CB"/>
    <w:rsid w:val="003431F6"/>
    <w:rsid w:val="00343ADF"/>
    <w:rsid w:val="00343F6A"/>
    <w:rsid w:val="00346494"/>
    <w:rsid w:val="00353A1E"/>
    <w:rsid w:val="0035405E"/>
    <w:rsid w:val="00354888"/>
    <w:rsid w:val="00361D0F"/>
    <w:rsid w:val="003622B9"/>
    <w:rsid w:val="0036690C"/>
    <w:rsid w:val="00367472"/>
    <w:rsid w:val="003674B8"/>
    <w:rsid w:val="00371CD4"/>
    <w:rsid w:val="00383D52"/>
    <w:rsid w:val="00384FD7"/>
    <w:rsid w:val="003922EA"/>
    <w:rsid w:val="003922EF"/>
    <w:rsid w:val="00394234"/>
    <w:rsid w:val="003A165F"/>
    <w:rsid w:val="003A4366"/>
    <w:rsid w:val="003A78F0"/>
    <w:rsid w:val="003B073E"/>
    <w:rsid w:val="003B22A4"/>
    <w:rsid w:val="003B352C"/>
    <w:rsid w:val="003B4A6F"/>
    <w:rsid w:val="003B5D1A"/>
    <w:rsid w:val="003C28ED"/>
    <w:rsid w:val="003C307A"/>
    <w:rsid w:val="003D0441"/>
    <w:rsid w:val="003D2AC4"/>
    <w:rsid w:val="003D3070"/>
    <w:rsid w:val="003D696F"/>
    <w:rsid w:val="003E252D"/>
    <w:rsid w:val="003E6F91"/>
    <w:rsid w:val="003E7E5C"/>
    <w:rsid w:val="003F168C"/>
    <w:rsid w:val="003F20EA"/>
    <w:rsid w:val="003F3B47"/>
    <w:rsid w:val="003F4139"/>
    <w:rsid w:val="003F4708"/>
    <w:rsid w:val="003F4DD4"/>
    <w:rsid w:val="003F62A5"/>
    <w:rsid w:val="003F672B"/>
    <w:rsid w:val="00401A3B"/>
    <w:rsid w:val="0040245F"/>
    <w:rsid w:val="004027C1"/>
    <w:rsid w:val="00402956"/>
    <w:rsid w:val="004033C1"/>
    <w:rsid w:val="00403F7E"/>
    <w:rsid w:val="0040437C"/>
    <w:rsid w:val="004064EC"/>
    <w:rsid w:val="004072F9"/>
    <w:rsid w:val="00407984"/>
    <w:rsid w:val="00412A21"/>
    <w:rsid w:val="004202CB"/>
    <w:rsid w:val="0042109F"/>
    <w:rsid w:val="00423623"/>
    <w:rsid w:val="00425085"/>
    <w:rsid w:val="00426388"/>
    <w:rsid w:val="004265C4"/>
    <w:rsid w:val="004275BC"/>
    <w:rsid w:val="0043004C"/>
    <w:rsid w:val="00436A07"/>
    <w:rsid w:val="0044095A"/>
    <w:rsid w:val="00440E55"/>
    <w:rsid w:val="0044174B"/>
    <w:rsid w:val="0044175E"/>
    <w:rsid w:val="00450F50"/>
    <w:rsid w:val="004514DE"/>
    <w:rsid w:val="004527EB"/>
    <w:rsid w:val="00456119"/>
    <w:rsid w:val="00460E7A"/>
    <w:rsid w:val="00462858"/>
    <w:rsid w:val="004642DB"/>
    <w:rsid w:val="00467BA7"/>
    <w:rsid w:val="00467CEC"/>
    <w:rsid w:val="00475146"/>
    <w:rsid w:val="00481015"/>
    <w:rsid w:val="00481C29"/>
    <w:rsid w:val="004877F8"/>
    <w:rsid w:val="00492019"/>
    <w:rsid w:val="0049323C"/>
    <w:rsid w:val="0049381D"/>
    <w:rsid w:val="00494A30"/>
    <w:rsid w:val="00495962"/>
    <w:rsid w:val="00496E2A"/>
    <w:rsid w:val="004B0828"/>
    <w:rsid w:val="004B0E3B"/>
    <w:rsid w:val="004B19B3"/>
    <w:rsid w:val="004B24FE"/>
    <w:rsid w:val="004B3143"/>
    <w:rsid w:val="004B6FFC"/>
    <w:rsid w:val="004C20B6"/>
    <w:rsid w:val="004C2E17"/>
    <w:rsid w:val="004C32F6"/>
    <w:rsid w:val="004C3BC5"/>
    <w:rsid w:val="004C5D06"/>
    <w:rsid w:val="004C61A9"/>
    <w:rsid w:val="004C7451"/>
    <w:rsid w:val="004C7714"/>
    <w:rsid w:val="004D66DC"/>
    <w:rsid w:val="004D6732"/>
    <w:rsid w:val="004D6EF8"/>
    <w:rsid w:val="004D7C41"/>
    <w:rsid w:val="004E2171"/>
    <w:rsid w:val="004E71E9"/>
    <w:rsid w:val="004F27C2"/>
    <w:rsid w:val="004F3732"/>
    <w:rsid w:val="004F6A51"/>
    <w:rsid w:val="004F6AFA"/>
    <w:rsid w:val="0050257D"/>
    <w:rsid w:val="00503A1F"/>
    <w:rsid w:val="00504511"/>
    <w:rsid w:val="005047FB"/>
    <w:rsid w:val="00510988"/>
    <w:rsid w:val="00510ED1"/>
    <w:rsid w:val="00513BA6"/>
    <w:rsid w:val="005168C5"/>
    <w:rsid w:val="00516D5D"/>
    <w:rsid w:val="00517D54"/>
    <w:rsid w:val="00520935"/>
    <w:rsid w:val="00523FB7"/>
    <w:rsid w:val="00531054"/>
    <w:rsid w:val="00531562"/>
    <w:rsid w:val="00531A4E"/>
    <w:rsid w:val="0053276D"/>
    <w:rsid w:val="00534683"/>
    <w:rsid w:val="0053560D"/>
    <w:rsid w:val="00536CBB"/>
    <w:rsid w:val="0054221A"/>
    <w:rsid w:val="00543192"/>
    <w:rsid w:val="005439FD"/>
    <w:rsid w:val="00546510"/>
    <w:rsid w:val="00550E4F"/>
    <w:rsid w:val="005511A5"/>
    <w:rsid w:val="00551756"/>
    <w:rsid w:val="00554385"/>
    <w:rsid w:val="00556C50"/>
    <w:rsid w:val="00561CA4"/>
    <w:rsid w:val="00565651"/>
    <w:rsid w:val="00572DDE"/>
    <w:rsid w:val="0057320C"/>
    <w:rsid w:val="0057384E"/>
    <w:rsid w:val="00576113"/>
    <w:rsid w:val="0057679E"/>
    <w:rsid w:val="005851E9"/>
    <w:rsid w:val="0058732E"/>
    <w:rsid w:val="0059142E"/>
    <w:rsid w:val="005940D9"/>
    <w:rsid w:val="005946A2"/>
    <w:rsid w:val="005958A2"/>
    <w:rsid w:val="005A6519"/>
    <w:rsid w:val="005B1D99"/>
    <w:rsid w:val="005B6FA7"/>
    <w:rsid w:val="005B7C45"/>
    <w:rsid w:val="005C6C8D"/>
    <w:rsid w:val="005D1565"/>
    <w:rsid w:val="005D3A64"/>
    <w:rsid w:val="005D40E6"/>
    <w:rsid w:val="005D4EF8"/>
    <w:rsid w:val="005E1755"/>
    <w:rsid w:val="005E683D"/>
    <w:rsid w:val="005F74BF"/>
    <w:rsid w:val="00603093"/>
    <w:rsid w:val="00603B8F"/>
    <w:rsid w:val="00606025"/>
    <w:rsid w:val="00607D7C"/>
    <w:rsid w:val="006115F3"/>
    <w:rsid w:val="006146D1"/>
    <w:rsid w:val="006147E2"/>
    <w:rsid w:val="00615363"/>
    <w:rsid w:val="00624A71"/>
    <w:rsid w:val="00627780"/>
    <w:rsid w:val="0063037B"/>
    <w:rsid w:val="0063051D"/>
    <w:rsid w:val="00636DBC"/>
    <w:rsid w:val="00646B31"/>
    <w:rsid w:val="006475BE"/>
    <w:rsid w:val="006534BA"/>
    <w:rsid w:val="00655093"/>
    <w:rsid w:val="00660A2C"/>
    <w:rsid w:val="006610E5"/>
    <w:rsid w:val="00662348"/>
    <w:rsid w:val="00664F39"/>
    <w:rsid w:val="00665E38"/>
    <w:rsid w:val="006701B5"/>
    <w:rsid w:val="006701D1"/>
    <w:rsid w:val="00670A9D"/>
    <w:rsid w:val="00675D36"/>
    <w:rsid w:val="00677B62"/>
    <w:rsid w:val="00680DE6"/>
    <w:rsid w:val="006814EE"/>
    <w:rsid w:val="006854DD"/>
    <w:rsid w:val="00690FDB"/>
    <w:rsid w:val="0069332E"/>
    <w:rsid w:val="00693730"/>
    <w:rsid w:val="00695B1F"/>
    <w:rsid w:val="00696A6E"/>
    <w:rsid w:val="006977C3"/>
    <w:rsid w:val="006A1347"/>
    <w:rsid w:val="006A18EF"/>
    <w:rsid w:val="006A3A66"/>
    <w:rsid w:val="006A79AE"/>
    <w:rsid w:val="006A7A07"/>
    <w:rsid w:val="006B1967"/>
    <w:rsid w:val="006B2E13"/>
    <w:rsid w:val="006C32F5"/>
    <w:rsid w:val="006C38F6"/>
    <w:rsid w:val="006C4379"/>
    <w:rsid w:val="006C5879"/>
    <w:rsid w:val="006C5AB0"/>
    <w:rsid w:val="006D5367"/>
    <w:rsid w:val="006D613C"/>
    <w:rsid w:val="006D727C"/>
    <w:rsid w:val="006D7A13"/>
    <w:rsid w:val="006E0448"/>
    <w:rsid w:val="006E0BB4"/>
    <w:rsid w:val="006E10E4"/>
    <w:rsid w:val="006E167A"/>
    <w:rsid w:val="006E17E1"/>
    <w:rsid w:val="006E256F"/>
    <w:rsid w:val="006E47B1"/>
    <w:rsid w:val="006E4C6A"/>
    <w:rsid w:val="006E64D0"/>
    <w:rsid w:val="006E7030"/>
    <w:rsid w:val="006F2C20"/>
    <w:rsid w:val="006F317F"/>
    <w:rsid w:val="006F68D0"/>
    <w:rsid w:val="00701CB4"/>
    <w:rsid w:val="00703A00"/>
    <w:rsid w:val="00704028"/>
    <w:rsid w:val="00705EAE"/>
    <w:rsid w:val="00714B2E"/>
    <w:rsid w:val="00714FDF"/>
    <w:rsid w:val="007268CB"/>
    <w:rsid w:val="00730E77"/>
    <w:rsid w:val="00731848"/>
    <w:rsid w:val="0073415C"/>
    <w:rsid w:val="0074169E"/>
    <w:rsid w:val="0074178A"/>
    <w:rsid w:val="00746912"/>
    <w:rsid w:val="00754171"/>
    <w:rsid w:val="00754A3E"/>
    <w:rsid w:val="007550BA"/>
    <w:rsid w:val="00757C27"/>
    <w:rsid w:val="00757EC1"/>
    <w:rsid w:val="00760177"/>
    <w:rsid w:val="0076159E"/>
    <w:rsid w:val="007676EB"/>
    <w:rsid w:val="00773646"/>
    <w:rsid w:val="00775987"/>
    <w:rsid w:val="00776B7B"/>
    <w:rsid w:val="00777B4C"/>
    <w:rsid w:val="0078027A"/>
    <w:rsid w:val="007809E5"/>
    <w:rsid w:val="00780E82"/>
    <w:rsid w:val="0078123A"/>
    <w:rsid w:val="00781C96"/>
    <w:rsid w:val="00783DCB"/>
    <w:rsid w:val="00785C45"/>
    <w:rsid w:val="007869C2"/>
    <w:rsid w:val="00792BD5"/>
    <w:rsid w:val="00793F87"/>
    <w:rsid w:val="007943F6"/>
    <w:rsid w:val="007A6768"/>
    <w:rsid w:val="007A74E2"/>
    <w:rsid w:val="007A7D34"/>
    <w:rsid w:val="007B216C"/>
    <w:rsid w:val="007B47B3"/>
    <w:rsid w:val="007C0882"/>
    <w:rsid w:val="007C2544"/>
    <w:rsid w:val="007C391F"/>
    <w:rsid w:val="007C40DA"/>
    <w:rsid w:val="007C4775"/>
    <w:rsid w:val="007D3E31"/>
    <w:rsid w:val="007D46FD"/>
    <w:rsid w:val="007D60DE"/>
    <w:rsid w:val="007D746A"/>
    <w:rsid w:val="007E5760"/>
    <w:rsid w:val="007F024F"/>
    <w:rsid w:val="007F0954"/>
    <w:rsid w:val="008002FC"/>
    <w:rsid w:val="00803FFE"/>
    <w:rsid w:val="008063F2"/>
    <w:rsid w:val="0080707A"/>
    <w:rsid w:val="0081032E"/>
    <w:rsid w:val="008112F6"/>
    <w:rsid w:val="0081151F"/>
    <w:rsid w:val="00816732"/>
    <w:rsid w:val="00817D61"/>
    <w:rsid w:val="00823EB1"/>
    <w:rsid w:val="0082725D"/>
    <w:rsid w:val="00837C67"/>
    <w:rsid w:val="00840861"/>
    <w:rsid w:val="0084367B"/>
    <w:rsid w:val="008478C0"/>
    <w:rsid w:val="00853DF6"/>
    <w:rsid w:val="0085640C"/>
    <w:rsid w:val="00857232"/>
    <w:rsid w:val="00862BC4"/>
    <w:rsid w:val="00863091"/>
    <w:rsid w:val="008730B5"/>
    <w:rsid w:val="00876F89"/>
    <w:rsid w:val="008778C5"/>
    <w:rsid w:val="008824D3"/>
    <w:rsid w:val="00884793"/>
    <w:rsid w:val="00884A74"/>
    <w:rsid w:val="00885E7C"/>
    <w:rsid w:val="00887FB7"/>
    <w:rsid w:val="00890DAA"/>
    <w:rsid w:val="00894853"/>
    <w:rsid w:val="008953F3"/>
    <w:rsid w:val="008A19FA"/>
    <w:rsid w:val="008A7C25"/>
    <w:rsid w:val="008B5206"/>
    <w:rsid w:val="008B5D3E"/>
    <w:rsid w:val="008B7F5D"/>
    <w:rsid w:val="008B7FF9"/>
    <w:rsid w:val="008C14BA"/>
    <w:rsid w:val="008C1A50"/>
    <w:rsid w:val="008C2E12"/>
    <w:rsid w:val="008C4982"/>
    <w:rsid w:val="008C512E"/>
    <w:rsid w:val="008C6A48"/>
    <w:rsid w:val="008D3243"/>
    <w:rsid w:val="008D5119"/>
    <w:rsid w:val="008E36B1"/>
    <w:rsid w:val="008E4B66"/>
    <w:rsid w:val="008E7E49"/>
    <w:rsid w:val="008F107F"/>
    <w:rsid w:val="008F2115"/>
    <w:rsid w:val="008F319A"/>
    <w:rsid w:val="008F36D2"/>
    <w:rsid w:val="008F62F1"/>
    <w:rsid w:val="008F65F5"/>
    <w:rsid w:val="008F6FF2"/>
    <w:rsid w:val="00900A65"/>
    <w:rsid w:val="009016B3"/>
    <w:rsid w:val="00903B50"/>
    <w:rsid w:val="00903D35"/>
    <w:rsid w:val="009107C8"/>
    <w:rsid w:val="00912985"/>
    <w:rsid w:val="00912A39"/>
    <w:rsid w:val="00914EF1"/>
    <w:rsid w:val="00915370"/>
    <w:rsid w:val="00916F67"/>
    <w:rsid w:val="009203A5"/>
    <w:rsid w:val="00920622"/>
    <w:rsid w:val="00921A35"/>
    <w:rsid w:val="00925963"/>
    <w:rsid w:val="00927701"/>
    <w:rsid w:val="009305FB"/>
    <w:rsid w:val="00930CC9"/>
    <w:rsid w:val="00931F0E"/>
    <w:rsid w:val="009335FE"/>
    <w:rsid w:val="00935D95"/>
    <w:rsid w:val="00940763"/>
    <w:rsid w:val="00942216"/>
    <w:rsid w:val="00942D8C"/>
    <w:rsid w:val="00947122"/>
    <w:rsid w:val="009475A6"/>
    <w:rsid w:val="00947B8C"/>
    <w:rsid w:val="00951DED"/>
    <w:rsid w:val="00956E06"/>
    <w:rsid w:val="0096330D"/>
    <w:rsid w:val="00963A5D"/>
    <w:rsid w:val="009648F6"/>
    <w:rsid w:val="009669C3"/>
    <w:rsid w:val="0097074C"/>
    <w:rsid w:val="00970EED"/>
    <w:rsid w:val="00974515"/>
    <w:rsid w:val="00977BBA"/>
    <w:rsid w:val="00977D35"/>
    <w:rsid w:val="009817FE"/>
    <w:rsid w:val="00982D32"/>
    <w:rsid w:val="0098300C"/>
    <w:rsid w:val="00983D21"/>
    <w:rsid w:val="0098540D"/>
    <w:rsid w:val="0098677E"/>
    <w:rsid w:val="00986989"/>
    <w:rsid w:val="00987E86"/>
    <w:rsid w:val="00991722"/>
    <w:rsid w:val="00996B23"/>
    <w:rsid w:val="00997270"/>
    <w:rsid w:val="009A1A68"/>
    <w:rsid w:val="009A345F"/>
    <w:rsid w:val="009A403C"/>
    <w:rsid w:val="009A56E3"/>
    <w:rsid w:val="009A78C6"/>
    <w:rsid w:val="009B2BDE"/>
    <w:rsid w:val="009B342D"/>
    <w:rsid w:val="009B4EA5"/>
    <w:rsid w:val="009B54B4"/>
    <w:rsid w:val="009C124E"/>
    <w:rsid w:val="009D41BF"/>
    <w:rsid w:val="009D5160"/>
    <w:rsid w:val="009E6D8E"/>
    <w:rsid w:val="009E777F"/>
    <w:rsid w:val="009E7F8F"/>
    <w:rsid w:val="009F1DBC"/>
    <w:rsid w:val="009F4224"/>
    <w:rsid w:val="009F4E4A"/>
    <w:rsid w:val="009F6879"/>
    <w:rsid w:val="009F734C"/>
    <w:rsid w:val="00A0074F"/>
    <w:rsid w:val="00A04912"/>
    <w:rsid w:val="00A0744F"/>
    <w:rsid w:val="00A100A9"/>
    <w:rsid w:val="00A14324"/>
    <w:rsid w:val="00A1578F"/>
    <w:rsid w:val="00A16FC5"/>
    <w:rsid w:val="00A17B22"/>
    <w:rsid w:val="00A20D9E"/>
    <w:rsid w:val="00A23348"/>
    <w:rsid w:val="00A24FFB"/>
    <w:rsid w:val="00A25709"/>
    <w:rsid w:val="00A25932"/>
    <w:rsid w:val="00A32304"/>
    <w:rsid w:val="00A33D0E"/>
    <w:rsid w:val="00A36564"/>
    <w:rsid w:val="00A36CD1"/>
    <w:rsid w:val="00A41FC6"/>
    <w:rsid w:val="00A4434C"/>
    <w:rsid w:val="00A52496"/>
    <w:rsid w:val="00A53238"/>
    <w:rsid w:val="00A547B3"/>
    <w:rsid w:val="00A54C87"/>
    <w:rsid w:val="00A64D0A"/>
    <w:rsid w:val="00A66946"/>
    <w:rsid w:val="00A67A4C"/>
    <w:rsid w:val="00A73479"/>
    <w:rsid w:val="00A75741"/>
    <w:rsid w:val="00A77992"/>
    <w:rsid w:val="00A81452"/>
    <w:rsid w:val="00A846AA"/>
    <w:rsid w:val="00A849C4"/>
    <w:rsid w:val="00A91F4E"/>
    <w:rsid w:val="00A91F4F"/>
    <w:rsid w:val="00A939F2"/>
    <w:rsid w:val="00A945DE"/>
    <w:rsid w:val="00A946F8"/>
    <w:rsid w:val="00A97D2F"/>
    <w:rsid w:val="00AA0816"/>
    <w:rsid w:val="00AA5F4D"/>
    <w:rsid w:val="00AA75DB"/>
    <w:rsid w:val="00AA7A80"/>
    <w:rsid w:val="00AB445D"/>
    <w:rsid w:val="00AC4FB8"/>
    <w:rsid w:val="00AC6192"/>
    <w:rsid w:val="00AC63A3"/>
    <w:rsid w:val="00AD4852"/>
    <w:rsid w:val="00AD49C9"/>
    <w:rsid w:val="00AD5236"/>
    <w:rsid w:val="00AD6E0E"/>
    <w:rsid w:val="00AD7CCA"/>
    <w:rsid w:val="00AE430E"/>
    <w:rsid w:val="00AE49AD"/>
    <w:rsid w:val="00AF3024"/>
    <w:rsid w:val="00AF5787"/>
    <w:rsid w:val="00B100B8"/>
    <w:rsid w:val="00B11D6D"/>
    <w:rsid w:val="00B11E6A"/>
    <w:rsid w:val="00B130E1"/>
    <w:rsid w:val="00B14229"/>
    <w:rsid w:val="00B204B2"/>
    <w:rsid w:val="00B21B6B"/>
    <w:rsid w:val="00B23E32"/>
    <w:rsid w:val="00B25621"/>
    <w:rsid w:val="00B270C0"/>
    <w:rsid w:val="00B327DA"/>
    <w:rsid w:val="00B32CF7"/>
    <w:rsid w:val="00B40681"/>
    <w:rsid w:val="00B40745"/>
    <w:rsid w:val="00B41E35"/>
    <w:rsid w:val="00B43C8E"/>
    <w:rsid w:val="00B43CAF"/>
    <w:rsid w:val="00B44D61"/>
    <w:rsid w:val="00B52E48"/>
    <w:rsid w:val="00B56D85"/>
    <w:rsid w:val="00B61F03"/>
    <w:rsid w:val="00B625B4"/>
    <w:rsid w:val="00B63461"/>
    <w:rsid w:val="00B64DF8"/>
    <w:rsid w:val="00B67AF1"/>
    <w:rsid w:val="00B7083D"/>
    <w:rsid w:val="00B71440"/>
    <w:rsid w:val="00B72C55"/>
    <w:rsid w:val="00B7399B"/>
    <w:rsid w:val="00B77D68"/>
    <w:rsid w:val="00B816A7"/>
    <w:rsid w:val="00B81E5B"/>
    <w:rsid w:val="00B83CC4"/>
    <w:rsid w:val="00B87697"/>
    <w:rsid w:val="00B87C0B"/>
    <w:rsid w:val="00B9242C"/>
    <w:rsid w:val="00BA1F10"/>
    <w:rsid w:val="00BA4B56"/>
    <w:rsid w:val="00BB1DEE"/>
    <w:rsid w:val="00BB2C88"/>
    <w:rsid w:val="00BB30E2"/>
    <w:rsid w:val="00BC4783"/>
    <w:rsid w:val="00BC4D56"/>
    <w:rsid w:val="00BC5C8C"/>
    <w:rsid w:val="00BC6BEB"/>
    <w:rsid w:val="00BD0A4C"/>
    <w:rsid w:val="00BD15B0"/>
    <w:rsid w:val="00BD2B22"/>
    <w:rsid w:val="00BD2C28"/>
    <w:rsid w:val="00BD38C2"/>
    <w:rsid w:val="00BD72E1"/>
    <w:rsid w:val="00BE0501"/>
    <w:rsid w:val="00BE2320"/>
    <w:rsid w:val="00BE401A"/>
    <w:rsid w:val="00BE47C5"/>
    <w:rsid w:val="00BF637A"/>
    <w:rsid w:val="00C035E5"/>
    <w:rsid w:val="00C11878"/>
    <w:rsid w:val="00C12EE3"/>
    <w:rsid w:val="00C12FF5"/>
    <w:rsid w:val="00C1429A"/>
    <w:rsid w:val="00C15AEE"/>
    <w:rsid w:val="00C173B8"/>
    <w:rsid w:val="00C17CBD"/>
    <w:rsid w:val="00C17D06"/>
    <w:rsid w:val="00C2074E"/>
    <w:rsid w:val="00C20995"/>
    <w:rsid w:val="00C20B0A"/>
    <w:rsid w:val="00C21283"/>
    <w:rsid w:val="00C235C7"/>
    <w:rsid w:val="00C235E0"/>
    <w:rsid w:val="00C23BDC"/>
    <w:rsid w:val="00C253D1"/>
    <w:rsid w:val="00C31C80"/>
    <w:rsid w:val="00C32E1D"/>
    <w:rsid w:val="00C36905"/>
    <w:rsid w:val="00C402E6"/>
    <w:rsid w:val="00C43527"/>
    <w:rsid w:val="00C53BAB"/>
    <w:rsid w:val="00C54B90"/>
    <w:rsid w:val="00C568ED"/>
    <w:rsid w:val="00C601A8"/>
    <w:rsid w:val="00C6246F"/>
    <w:rsid w:val="00C65876"/>
    <w:rsid w:val="00C6774F"/>
    <w:rsid w:val="00C703AB"/>
    <w:rsid w:val="00C74536"/>
    <w:rsid w:val="00C76C98"/>
    <w:rsid w:val="00C77A63"/>
    <w:rsid w:val="00C861FE"/>
    <w:rsid w:val="00C87931"/>
    <w:rsid w:val="00C900E3"/>
    <w:rsid w:val="00C91ADD"/>
    <w:rsid w:val="00C92C68"/>
    <w:rsid w:val="00C947CF"/>
    <w:rsid w:val="00C9486A"/>
    <w:rsid w:val="00C976E5"/>
    <w:rsid w:val="00C97824"/>
    <w:rsid w:val="00CA07DB"/>
    <w:rsid w:val="00CA3051"/>
    <w:rsid w:val="00CA4259"/>
    <w:rsid w:val="00CA4F2E"/>
    <w:rsid w:val="00CA646E"/>
    <w:rsid w:val="00CB1073"/>
    <w:rsid w:val="00CB16F4"/>
    <w:rsid w:val="00CB1E0A"/>
    <w:rsid w:val="00CC0265"/>
    <w:rsid w:val="00CC0345"/>
    <w:rsid w:val="00CC2F82"/>
    <w:rsid w:val="00CC6B2E"/>
    <w:rsid w:val="00CD0113"/>
    <w:rsid w:val="00CD7021"/>
    <w:rsid w:val="00CD74DB"/>
    <w:rsid w:val="00CE043B"/>
    <w:rsid w:val="00CE0A19"/>
    <w:rsid w:val="00CE36A4"/>
    <w:rsid w:val="00CE3DEC"/>
    <w:rsid w:val="00CE5BB7"/>
    <w:rsid w:val="00CE70C3"/>
    <w:rsid w:val="00CE77D6"/>
    <w:rsid w:val="00CF6187"/>
    <w:rsid w:val="00D00389"/>
    <w:rsid w:val="00D01792"/>
    <w:rsid w:val="00D02D28"/>
    <w:rsid w:val="00D04A4E"/>
    <w:rsid w:val="00D051BF"/>
    <w:rsid w:val="00D10833"/>
    <w:rsid w:val="00D165C3"/>
    <w:rsid w:val="00D1665A"/>
    <w:rsid w:val="00D2097A"/>
    <w:rsid w:val="00D22FDE"/>
    <w:rsid w:val="00D23A9C"/>
    <w:rsid w:val="00D25A48"/>
    <w:rsid w:val="00D25EC6"/>
    <w:rsid w:val="00D27B5F"/>
    <w:rsid w:val="00D35637"/>
    <w:rsid w:val="00D37C89"/>
    <w:rsid w:val="00D4052D"/>
    <w:rsid w:val="00D41FFD"/>
    <w:rsid w:val="00D421F3"/>
    <w:rsid w:val="00D42625"/>
    <w:rsid w:val="00D45F8C"/>
    <w:rsid w:val="00D47A17"/>
    <w:rsid w:val="00D53668"/>
    <w:rsid w:val="00D56D7F"/>
    <w:rsid w:val="00D57E0D"/>
    <w:rsid w:val="00D60FCA"/>
    <w:rsid w:val="00D62C2F"/>
    <w:rsid w:val="00D63CB5"/>
    <w:rsid w:val="00D645D3"/>
    <w:rsid w:val="00D7108F"/>
    <w:rsid w:val="00D72071"/>
    <w:rsid w:val="00D75202"/>
    <w:rsid w:val="00D75328"/>
    <w:rsid w:val="00D77536"/>
    <w:rsid w:val="00D8182F"/>
    <w:rsid w:val="00D83A22"/>
    <w:rsid w:val="00D848B8"/>
    <w:rsid w:val="00D8647C"/>
    <w:rsid w:val="00D906CB"/>
    <w:rsid w:val="00D937BA"/>
    <w:rsid w:val="00D97262"/>
    <w:rsid w:val="00D97626"/>
    <w:rsid w:val="00DA5026"/>
    <w:rsid w:val="00DA6F31"/>
    <w:rsid w:val="00DB6F59"/>
    <w:rsid w:val="00DC1F95"/>
    <w:rsid w:val="00DC2318"/>
    <w:rsid w:val="00DC3ADA"/>
    <w:rsid w:val="00DD0159"/>
    <w:rsid w:val="00DD1946"/>
    <w:rsid w:val="00DD3FC9"/>
    <w:rsid w:val="00DD501F"/>
    <w:rsid w:val="00DD5147"/>
    <w:rsid w:val="00DD5DC4"/>
    <w:rsid w:val="00DE3855"/>
    <w:rsid w:val="00DF065A"/>
    <w:rsid w:val="00DF2274"/>
    <w:rsid w:val="00DF44C1"/>
    <w:rsid w:val="00DF6690"/>
    <w:rsid w:val="00E00C93"/>
    <w:rsid w:val="00E03A66"/>
    <w:rsid w:val="00E05B4F"/>
    <w:rsid w:val="00E079B2"/>
    <w:rsid w:val="00E14594"/>
    <w:rsid w:val="00E15F7B"/>
    <w:rsid w:val="00E163A7"/>
    <w:rsid w:val="00E16CCD"/>
    <w:rsid w:val="00E214F3"/>
    <w:rsid w:val="00E23432"/>
    <w:rsid w:val="00E23C4B"/>
    <w:rsid w:val="00E24159"/>
    <w:rsid w:val="00E275E6"/>
    <w:rsid w:val="00E30839"/>
    <w:rsid w:val="00E37047"/>
    <w:rsid w:val="00E37253"/>
    <w:rsid w:val="00E37823"/>
    <w:rsid w:val="00E41771"/>
    <w:rsid w:val="00E44ECB"/>
    <w:rsid w:val="00E45219"/>
    <w:rsid w:val="00E4522D"/>
    <w:rsid w:val="00E45463"/>
    <w:rsid w:val="00E51583"/>
    <w:rsid w:val="00E52AAF"/>
    <w:rsid w:val="00E544E9"/>
    <w:rsid w:val="00E54E52"/>
    <w:rsid w:val="00E5645F"/>
    <w:rsid w:val="00E57CF1"/>
    <w:rsid w:val="00E57F07"/>
    <w:rsid w:val="00E64DD9"/>
    <w:rsid w:val="00E720A5"/>
    <w:rsid w:val="00E7246F"/>
    <w:rsid w:val="00E768CC"/>
    <w:rsid w:val="00E83872"/>
    <w:rsid w:val="00E83BF7"/>
    <w:rsid w:val="00E84E33"/>
    <w:rsid w:val="00E8554E"/>
    <w:rsid w:val="00E90762"/>
    <w:rsid w:val="00E912E5"/>
    <w:rsid w:val="00E91F8E"/>
    <w:rsid w:val="00E94C4A"/>
    <w:rsid w:val="00E94D2C"/>
    <w:rsid w:val="00E9618D"/>
    <w:rsid w:val="00EA0EB6"/>
    <w:rsid w:val="00EA1E66"/>
    <w:rsid w:val="00EA79C1"/>
    <w:rsid w:val="00EA7C14"/>
    <w:rsid w:val="00EB07A2"/>
    <w:rsid w:val="00EB0CFE"/>
    <w:rsid w:val="00EB6785"/>
    <w:rsid w:val="00EB7664"/>
    <w:rsid w:val="00EC0CB0"/>
    <w:rsid w:val="00EC5E84"/>
    <w:rsid w:val="00EC747F"/>
    <w:rsid w:val="00ED011F"/>
    <w:rsid w:val="00ED0509"/>
    <w:rsid w:val="00ED45B7"/>
    <w:rsid w:val="00ED5F25"/>
    <w:rsid w:val="00ED640A"/>
    <w:rsid w:val="00EE49FA"/>
    <w:rsid w:val="00EE57A6"/>
    <w:rsid w:val="00EE6FF0"/>
    <w:rsid w:val="00EF2373"/>
    <w:rsid w:val="00EF2AA4"/>
    <w:rsid w:val="00EF54C6"/>
    <w:rsid w:val="00F00CDF"/>
    <w:rsid w:val="00F00F86"/>
    <w:rsid w:val="00F027CD"/>
    <w:rsid w:val="00F05C3E"/>
    <w:rsid w:val="00F13ED7"/>
    <w:rsid w:val="00F158CC"/>
    <w:rsid w:val="00F2083B"/>
    <w:rsid w:val="00F21B99"/>
    <w:rsid w:val="00F21BC3"/>
    <w:rsid w:val="00F22E67"/>
    <w:rsid w:val="00F24304"/>
    <w:rsid w:val="00F44AE1"/>
    <w:rsid w:val="00F47169"/>
    <w:rsid w:val="00F47AA6"/>
    <w:rsid w:val="00F47F2A"/>
    <w:rsid w:val="00F52A9D"/>
    <w:rsid w:val="00F559A0"/>
    <w:rsid w:val="00F56E3E"/>
    <w:rsid w:val="00F62905"/>
    <w:rsid w:val="00F62AE4"/>
    <w:rsid w:val="00F70D8A"/>
    <w:rsid w:val="00F70DA7"/>
    <w:rsid w:val="00F72219"/>
    <w:rsid w:val="00F7698E"/>
    <w:rsid w:val="00F77676"/>
    <w:rsid w:val="00F77C47"/>
    <w:rsid w:val="00F8122A"/>
    <w:rsid w:val="00F86177"/>
    <w:rsid w:val="00F86359"/>
    <w:rsid w:val="00F86D02"/>
    <w:rsid w:val="00F87170"/>
    <w:rsid w:val="00F87A5C"/>
    <w:rsid w:val="00F87DB0"/>
    <w:rsid w:val="00F92202"/>
    <w:rsid w:val="00F92C9F"/>
    <w:rsid w:val="00F96336"/>
    <w:rsid w:val="00F9734A"/>
    <w:rsid w:val="00FA63CB"/>
    <w:rsid w:val="00FB11FF"/>
    <w:rsid w:val="00FB2489"/>
    <w:rsid w:val="00FB32C7"/>
    <w:rsid w:val="00FB6969"/>
    <w:rsid w:val="00FC24BB"/>
    <w:rsid w:val="00FC6A00"/>
    <w:rsid w:val="00FC7336"/>
    <w:rsid w:val="00FC7494"/>
    <w:rsid w:val="00FD05A9"/>
    <w:rsid w:val="00FD1582"/>
    <w:rsid w:val="00FD4A26"/>
    <w:rsid w:val="00FD6555"/>
    <w:rsid w:val="00FE67A6"/>
    <w:rsid w:val="00FF21F0"/>
    <w:rsid w:val="00FF5A49"/>
    <w:rsid w:val="00FF67B7"/>
  </w:rsids>
  <m:mathPr>
    <m:mathFont m:val="Cambria Math"/>
    <m:brkBin m:val="before"/>
    <m:brkBinSub m:val="--"/>
    <m:smallFrac/>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uiPriority="99"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ln">
    <w:name w:val="Normal"/>
    <w:qFormat/>
    <w:rsid w:val="00EC0CB0"/>
    <w:pPr>
      <w:widowControl w:val="0"/>
      <w:suppressAutoHyphens/>
      <w:jc w:val="both"/>
    </w:pPr>
    <w:rPr>
      <w:rFonts w:ascii="Verdana" w:eastAsia="Lucida Sans Unicode" w:hAnsi="Verdana"/>
      <w:kern w:val="1"/>
      <w:sz w:val="22"/>
      <w:szCs w:val="24"/>
      <w:lang w:eastAsia="ar-SA"/>
    </w:rPr>
  </w:style>
  <w:style w:type="paragraph" w:styleId="Nadpis1">
    <w:name w:val="heading 1"/>
    <w:basedOn w:val="Zkladntextodsazen22"/>
    <w:next w:val="Normln"/>
    <w:link w:val="Nadpis1Char"/>
    <w:uiPriority w:val="9"/>
    <w:qFormat/>
    <w:rsid w:val="00E37253"/>
    <w:pPr>
      <w:shd w:val="clear" w:color="auto" w:fill="E6E6E6"/>
      <w:spacing w:line="200" w:lineRule="atLeast"/>
      <w:ind w:left="0"/>
      <w:outlineLvl w:val="0"/>
    </w:pPr>
    <w:rPr>
      <w:rFonts w:eastAsia="Times New Roman"/>
      <w:b/>
      <w:szCs w:val="22"/>
    </w:rPr>
  </w:style>
  <w:style w:type="paragraph" w:styleId="Nadpis2">
    <w:name w:val="heading 2"/>
    <w:basedOn w:val="Normln"/>
    <w:next w:val="Normln"/>
    <w:link w:val="Nadpis2Char"/>
    <w:semiHidden/>
    <w:unhideWhenUsed/>
    <w:qFormat/>
    <w:rsid w:val="00B81E5B"/>
    <w:pPr>
      <w:keepNext/>
      <w:keepLines/>
      <w:spacing w:before="200"/>
      <w:outlineLvl w:val="1"/>
    </w:pPr>
    <w:rPr>
      <w:rFonts w:ascii="Cambria" w:eastAsia="Times New Roman" w:hAnsi="Cambria"/>
      <w:b/>
      <w:bCs/>
      <w:color w:val="4F81BD"/>
      <w:sz w:val="26"/>
      <w:szCs w:val="26"/>
    </w:rPr>
  </w:style>
  <w:style w:type="character" w:default="1" w:styleId="Standardnpsmoodstavce">
    <w:name w:val="Default Paragraph Font"/>
    <w:uiPriority w:val="1"/>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rsid w:val="006E17E1"/>
    <w:pPr>
      <w:widowControl/>
      <w:tabs>
        <w:tab w:val="center" w:pos="4536"/>
        <w:tab w:val="right" w:pos="9072"/>
      </w:tabs>
      <w:suppressAutoHyphens w:val="0"/>
    </w:pPr>
    <w:rPr>
      <w:rFonts w:eastAsia="Times New Roman"/>
      <w:kern w:val="0"/>
      <w:sz w:val="20"/>
      <w:lang w:eastAsia="cs-CZ"/>
    </w:rPr>
  </w:style>
  <w:style w:type="paragraph" w:styleId="Zpat">
    <w:name w:val="footer"/>
    <w:basedOn w:val="Normln"/>
    <w:link w:val="ZpatChar"/>
    <w:uiPriority w:val="99"/>
    <w:rsid w:val="006E17E1"/>
    <w:pPr>
      <w:widowControl/>
      <w:tabs>
        <w:tab w:val="center" w:pos="4536"/>
        <w:tab w:val="right" w:pos="9072"/>
      </w:tabs>
      <w:suppressAutoHyphens w:val="0"/>
    </w:pPr>
    <w:rPr>
      <w:rFonts w:eastAsia="Times New Roman"/>
      <w:kern w:val="0"/>
      <w:sz w:val="20"/>
      <w:lang w:eastAsia="cs-CZ"/>
    </w:rPr>
  </w:style>
  <w:style w:type="character" w:styleId="Hypertextovodkaz">
    <w:name w:val="Hyperlink"/>
    <w:uiPriority w:val="99"/>
    <w:rsid w:val="00624A71"/>
    <w:rPr>
      <w:color w:val="0000FF"/>
      <w:u w:val="single"/>
    </w:rPr>
  </w:style>
  <w:style w:type="paragraph" w:styleId="Textbubliny">
    <w:name w:val="Balloon Text"/>
    <w:basedOn w:val="Normln"/>
    <w:link w:val="TextbublinyChar"/>
    <w:rsid w:val="00242149"/>
    <w:pPr>
      <w:widowControl/>
      <w:suppressAutoHyphens w:val="0"/>
    </w:pPr>
    <w:rPr>
      <w:rFonts w:ascii="Tahoma" w:eastAsia="Times New Roman" w:hAnsi="Tahoma"/>
      <w:kern w:val="0"/>
      <w:sz w:val="16"/>
      <w:szCs w:val="16"/>
    </w:rPr>
  </w:style>
  <w:style w:type="character" w:customStyle="1" w:styleId="TextbublinyChar">
    <w:name w:val="Text bubliny Char"/>
    <w:link w:val="Textbubliny"/>
    <w:rsid w:val="00242149"/>
    <w:rPr>
      <w:rFonts w:ascii="Tahoma" w:hAnsi="Tahoma" w:cs="Tahoma"/>
      <w:sz w:val="16"/>
      <w:szCs w:val="16"/>
    </w:rPr>
  </w:style>
  <w:style w:type="paragraph" w:customStyle="1" w:styleId="Zkladntextodsazen22">
    <w:name w:val="Základní text odsazený 22"/>
    <w:basedOn w:val="Normln"/>
    <w:rsid w:val="0057384E"/>
    <w:pPr>
      <w:ind w:left="737"/>
    </w:pPr>
  </w:style>
  <w:style w:type="character" w:customStyle="1" w:styleId="Nadpis1Char">
    <w:name w:val="Nadpis 1 Char"/>
    <w:link w:val="Nadpis1"/>
    <w:uiPriority w:val="9"/>
    <w:rsid w:val="00E37253"/>
    <w:rPr>
      <w:rFonts w:ascii="Verdana" w:hAnsi="Verdana"/>
      <w:b/>
      <w:kern w:val="1"/>
      <w:sz w:val="22"/>
      <w:szCs w:val="22"/>
      <w:shd w:val="clear" w:color="auto" w:fill="E6E6E6"/>
    </w:rPr>
  </w:style>
  <w:style w:type="paragraph" w:styleId="Podtitul">
    <w:name w:val="Subtitle"/>
    <w:basedOn w:val="Zkladntextodsazen22"/>
    <w:next w:val="Zkladntext"/>
    <w:link w:val="PodtitulChar"/>
    <w:qFormat/>
    <w:rsid w:val="00E37253"/>
    <w:pPr>
      <w:ind w:left="0"/>
    </w:pPr>
    <w:rPr>
      <w:b/>
      <w:szCs w:val="22"/>
    </w:rPr>
  </w:style>
  <w:style w:type="character" w:customStyle="1" w:styleId="PodtitulChar">
    <w:name w:val="Podtitul Char"/>
    <w:link w:val="Podtitul"/>
    <w:rsid w:val="00E37253"/>
    <w:rPr>
      <w:rFonts w:ascii="Verdana" w:eastAsia="Lucida Sans Unicode" w:hAnsi="Verdana"/>
      <w:b/>
      <w:kern w:val="1"/>
      <w:sz w:val="22"/>
      <w:szCs w:val="22"/>
    </w:rPr>
  </w:style>
  <w:style w:type="paragraph" w:styleId="Zkladntext">
    <w:name w:val="Body Text"/>
    <w:basedOn w:val="Normln"/>
    <w:link w:val="ZkladntextChar"/>
    <w:rsid w:val="00E37253"/>
    <w:pPr>
      <w:spacing w:after="120"/>
    </w:pPr>
  </w:style>
  <w:style w:type="character" w:customStyle="1" w:styleId="ZkladntextChar">
    <w:name w:val="Základní text Char"/>
    <w:link w:val="Zkladntext"/>
    <w:rsid w:val="00E37253"/>
    <w:rPr>
      <w:rFonts w:eastAsia="Lucida Sans Unicode"/>
      <w:kern w:val="1"/>
      <w:sz w:val="24"/>
      <w:szCs w:val="24"/>
      <w:lang w:eastAsia="ar-SA"/>
    </w:rPr>
  </w:style>
  <w:style w:type="paragraph" w:styleId="Nzev">
    <w:name w:val="Title"/>
    <w:basedOn w:val="Normln"/>
    <w:next w:val="Podtitul"/>
    <w:link w:val="NzevChar"/>
    <w:uiPriority w:val="99"/>
    <w:qFormat/>
    <w:rsid w:val="00E37253"/>
    <w:pPr>
      <w:spacing w:line="200" w:lineRule="atLeast"/>
    </w:pPr>
    <w:rPr>
      <w:rFonts w:eastAsia="Times New Roman"/>
      <w:b/>
      <w:sz w:val="28"/>
      <w:szCs w:val="28"/>
    </w:rPr>
  </w:style>
  <w:style w:type="character" w:customStyle="1" w:styleId="NzevChar">
    <w:name w:val="Název Char"/>
    <w:link w:val="Nzev"/>
    <w:uiPriority w:val="99"/>
    <w:rsid w:val="00E37253"/>
    <w:rPr>
      <w:rFonts w:ascii="Verdana" w:hAnsi="Verdana"/>
      <w:b/>
      <w:kern w:val="1"/>
      <w:sz w:val="28"/>
      <w:szCs w:val="28"/>
    </w:rPr>
  </w:style>
  <w:style w:type="paragraph" w:styleId="Odstavecseseznamem">
    <w:name w:val="List Paragraph"/>
    <w:basedOn w:val="Normln"/>
    <w:uiPriority w:val="34"/>
    <w:qFormat/>
    <w:rsid w:val="00E37253"/>
    <w:pPr>
      <w:ind w:left="720"/>
      <w:contextualSpacing/>
    </w:pPr>
  </w:style>
  <w:style w:type="character" w:customStyle="1" w:styleId="Nadpis2Char">
    <w:name w:val="Nadpis 2 Char"/>
    <w:link w:val="Nadpis2"/>
    <w:semiHidden/>
    <w:rsid w:val="00B81E5B"/>
    <w:rPr>
      <w:rFonts w:ascii="Cambria" w:eastAsia="Times New Roman" w:hAnsi="Cambria" w:cs="Times New Roman"/>
      <w:b/>
      <w:bCs/>
      <w:color w:val="4F81BD"/>
      <w:kern w:val="1"/>
      <w:sz w:val="26"/>
      <w:szCs w:val="26"/>
      <w:lang w:eastAsia="ar-SA"/>
    </w:rPr>
  </w:style>
  <w:style w:type="paragraph" w:customStyle="1" w:styleId="Vchoz">
    <w:name w:val="Výchozí"/>
    <w:rsid w:val="00974515"/>
    <w:pPr>
      <w:tabs>
        <w:tab w:val="left" w:pos="708"/>
      </w:tabs>
      <w:suppressAutoHyphens/>
      <w:spacing w:after="200" w:line="200" w:lineRule="atLeast"/>
    </w:pPr>
    <w:rPr>
      <w:rFonts w:ascii="Calibri" w:hAnsi="Calibri" w:cs="Calibri"/>
      <w:sz w:val="22"/>
      <w:szCs w:val="22"/>
    </w:rPr>
  </w:style>
  <w:style w:type="paragraph" w:customStyle="1" w:styleId="Default">
    <w:name w:val="Default"/>
    <w:rsid w:val="00974515"/>
    <w:pPr>
      <w:autoSpaceDE w:val="0"/>
      <w:autoSpaceDN w:val="0"/>
      <w:adjustRightInd w:val="0"/>
    </w:pPr>
    <w:rPr>
      <w:rFonts w:ascii="Verdana" w:eastAsia="Calibri" w:hAnsi="Verdana" w:cs="Verdana"/>
      <w:color w:val="000000"/>
      <w:sz w:val="24"/>
      <w:szCs w:val="24"/>
      <w:lang w:eastAsia="en-US"/>
    </w:rPr>
  </w:style>
  <w:style w:type="character" w:styleId="Odkaznakoment">
    <w:name w:val="annotation reference"/>
    <w:rsid w:val="0014246C"/>
    <w:rPr>
      <w:sz w:val="16"/>
      <w:szCs w:val="16"/>
    </w:rPr>
  </w:style>
  <w:style w:type="paragraph" w:styleId="Textkomente">
    <w:name w:val="annotation text"/>
    <w:basedOn w:val="Normln"/>
    <w:link w:val="TextkomenteChar"/>
    <w:rsid w:val="0014246C"/>
    <w:rPr>
      <w:sz w:val="20"/>
      <w:szCs w:val="20"/>
    </w:rPr>
  </w:style>
  <w:style w:type="character" w:customStyle="1" w:styleId="TextkomenteChar">
    <w:name w:val="Text komentáře Char"/>
    <w:link w:val="Textkomente"/>
    <w:rsid w:val="0014246C"/>
    <w:rPr>
      <w:rFonts w:eastAsia="Lucida Sans Unicode"/>
      <w:kern w:val="1"/>
      <w:lang w:eastAsia="ar-SA"/>
    </w:rPr>
  </w:style>
  <w:style w:type="paragraph" w:styleId="Pedmtkomente">
    <w:name w:val="annotation subject"/>
    <w:basedOn w:val="Textkomente"/>
    <w:next w:val="Textkomente"/>
    <w:link w:val="PedmtkomenteChar"/>
    <w:rsid w:val="0014246C"/>
    <w:rPr>
      <w:b/>
      <w:bCs/>
    </w:rPr>
  </w:style>
  <w:style w:type="character" w:customStyle="1" w:styleId="PedmtkomenteChar">
    <w:name w:val="Předmět komentáře Char"/>
    <w:link w:val="Pedmtkomente"/>
    <w:rsid w:val="0014246C"/>
    <w:rPr>
      <w:rFonts w:eastAsia="Lucida Sans Unicode"/>
      <w:b/>
      <w:bCs/>
      <w:kern w:val="1"/>
      <w:lang w:eastAsia="ar-SA"/>
    </w:rPr>
  </w:style>
  <w:style w:type="paragraph" w:customStyle="1" w:styleId="Mujstyl1">
    <w:name w:val="Muj styl1"/>
    <w:basedOn w:val="Nadpis1"/>
    <w:qFormat/>
    <w:rsid w:val="00BE0501"/>
    <w:pPr>
      <w:keepNext/>
      <w:numPr>
        <w:numId w:val="3"/>
      </w:numPr>
      <w:spacing w:before="240" w:after="60"/>
      <w:jc w:val="left"/>
    </w:pPr>
    <w:rPr>
      <w:kern w:val="32"/>
    </w:rPr>
  </w:style>
  <w:style w:type="paragraph" w:customStyle="1" w:styleId="Mujstyl2">
    <w:name w:val="Muj styl2"/>
    <w:basedOn w:val="Nadpis2"/>
    <w:link w:val="Mujstyl2Char"/>
    <w:qFormat/>
    <w:rsid w:val="00BE0501"/>
    <w:pPr>
      <w:keepLines w:val="0"/>
      <w:numPr>
        <w:ilvl w:val="1"/>
        <w:numId w:val="3"/>
      </w:numPr>
      <w:tabs>
        <w:tab w:val="left" w:pos="284"/>
      </w:tabs>
      <w:spacing w:before="240" w:after="60" w:line="200" w:lineRule="atLeast"/>
      <w:jc w:val="left"/>
    </w:pPr>
    <w:rPr>
      <w:rFonts w:ascii="Verdana" w:hAnsi="Verdana"/>
      <w:iCs/>
      <w:color w:val="auto"/>
      <w:kern w:val="0"/>
      <w:sz w:val="22"/>
      <w:szCs w:val="22"/>
    </w:rPr>
  </w:style>
  <w:style w:type="paragraph" w:customStyle="1" w:styleId="Mjstyl3">
    <w:name w:val="Múj styl 3"/>
    <w:basedOn w:val="Mujstyl2"/>
    <w:qFormat/>
    <w:rsid w:val="00BE0501"/>
    <w:pPr>
      <w:numPr>
        <w:ilvl w:val="2"/>
      </w:numPr>
      <w:ind w:left="2160" w:hanging="180"/>
    </w:pPr>
  </w:style>
  <w:style w:type="character" w:customStyle="1" w:styleId="Mujstyl2Char">
    <w:name w:val="Muj styl2 Char"/>
    <w:link w:val="Mujstyl2"/>
    <w:rsid w:val="00BE0501"/>
    <w:rPr>
      <w:rFonts w:ascii="Verdana" w:hAnsi="Verdana"/>
      <w:b/>
      <w:bCs/>
      <w:iCs/>
      <w:sz w:val="22"/>
      <w:szCs w:val="22"/>
    </w:rPr>
  </w:style>
  <w:style w:type="character" w:customStyle="1" w:styleId="ZpatChar">
    <w:name w:val="Zápatí Char"/>
    <w:link w:val="Zpat"/>
    <w:uiPriority w:val="99"/>
    <w:rsid w:val="00636DBC"/>
    <w:rPr>
      <w:rFonts w:ascii="Verdana" w:hAnsi="Verdana"/>
      <w:szCs w:val="24"/>
    </w:rPr>
  </w:style>
  <w:style w:type="paragraph" w:customStyle="1" w:styleId="Normln0">
    <w:name w:val="Normální~"/>
    <w:basedOn w:val="Normln"/>
    <w:uiPriority w:val="99"/>
    <w:rsid w:val="00A25932"/>
    <w:pPr>
      <w:spacing w:line="288" w:lineRule="auto"/>
      <w:jc w:val="left"/>
    </w:pPr>
    <w:rPr>
      <w:rFonts w:ascii="Times New Roman" w:eastAsia="Times New Roman" w:hAnsi="Times New Roman"/>
      <w:kern w:val="2"/>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uiPriority="99"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ln">
    <w:name w:val="Normal"/>
    <w:qFormat/>
    <w:rsid w:val="00EC0CB0"/>
    <w:pPr>
      <w:widowControl w:val="0"/>
      <w:suppressAutoHyphens/>
      <w:jc w:val="both"/>
    </w:pPr>
    <w:rPr>
      <w:rFonts w:ascii="Verdana" w:eastAsia="Lucida Sans Unicode" w:hAnsi="Verdana"/>
      <w:kern w:val="1"/>
      <w:sz w:val="22"/>
      <w:szCs w:val="24"/>
      <w:lang w:eastAsia="ar-SA"/>
    </w:rPr>
  </w:style>
  <w:style w:type="paragraph" w:styleId="Nadpis1">
    <w:name w:val="heading 1"/>
    <w:basedOn w:val="Zkladntextodsazen22"/>
    <w:next w:val="Normln"/>
    <w:link w:val="Nadpis1Char"/>
    <w:uiPriority w:val="9"/>
    <w:qFormat/>
    <w:rsid w:val="00E37253"/>
    <w:pPr>
      <w:shd w:val="clear" w:color="auto" w:fill="E6E6E6"/>
      <w:spacing w:line="200" w:lineRule="atLeast"/>
      <w:ind w:left="0"/>
      <w:outlineLvl w:val="0"/>
    </w:pPr>
    <w:rPr>
      <w:rFonts w:eastAsia="Times New Roman"/>
      <w:b/>
      <w:szCs w:val="22"/>
      <w:lang w:val="x-none" w:eastAsia="x-none"/>
    </w:rPr>
  </w:style>
  <w:style w:type="paragraph" w:styleId="Nadpis2">
    <w:name w:val="heading 2"/>
    <w:basedOn w:val="Normln"/>
    <w:next w:val="Normln"/>
    <w:link w:val="Nadpis2Char"/>
    <w:semiHidden/>
    <w:unhideWhenUsed/>
    <w:qFormat/>
    <w:rsid w:val="00B81E5B"/>
    <w:pPr>
      <w:keepNext/>
      <w:keepLines/>
      <w:spacing w:before="200"/>
      <w:outlineLvl w:val="1"/>
    </w:pPr>
    <w:rPr>
      <w:rFonts w:ascii="Cambria" w:eastAsia="Times New Roman" w:hAnsi="Cambria"/>
      <w:b/>
      <w:bCs/>
      <w:color w:val="4F81BD"/>
      <w:sz w:val="26"/>
      <w:szCs w:val="26"/>
      <w:lang w:val="x-none"/>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rsid w:val="006E17E1"/>
    <w:pPr>
      <w:widowControl/>
      <w:tabs>
        <w:tab w:val="center" w:pos="4536"/>
        <w:tab w:val="right" w:pos="9072"/>
      </w:tabs>
      <w:suppressAutoHyphens w:val="0"/>
    </w:pPr>
    <w:rPr>
      <w:rFonts w:eastAsia="Times New Roman"/>
      <w:kern w:val="0"/>
      <w:sz w:val="20"/>
      <w:lang w:eastAsia="cs-CZ"/>
    </w:rPr>
  </w:style>
  <w:style w:type="paragraph" w:styleId="Zpat">
    <w:name w:val="footer"/>
    <w:basedOn w:val="Normln"/>
    <w:link w:val="ZpatChar"/>
    <w:rsid w:val="006E17E1"/>
    <w:pPr>
      <w:widowControl/>
      <w:tabs>
        <w:tab w:val="center" w:pos="4536"/>
        <w:tab w:val="right" w:pos="9072"/>
      </w:tabs>
      <w:suppressAutoHyphens w:val="0"/>
    </w:pPr>
    <w:rPr>
      <w:rFonts w:eastAsia="Times New Roman"/>
      <w:kern w:val="0"/>
      <w:sz w:val="20"/>
      <w:lang w:eastAsia="cs-CZ"/>
    </w:rPr>
  </w:style>
  <w:style w:type="character" w:styleId="Hypertextovodkaz">
    <w:name w:val="Hyperlink"/>
    <w:uiPriority w:val="99"/>
    <w:rsid w:val="00624A71"/>
    <w:rPr>
      <w:color w:val="0000FF"/>
      <w:u w:val="single"/>
    </w:rPr>
  </w:style>
  <w:style w:type="paragraph" w:styleId="Textbubliny">
    <w:name w:val="Balloon Text"/>
    <w:basedOn w:val="Normln"/>
    <w:link w:val="TextbublinyChar"/>
    <w:rsid w:val="00242149"/>
    <w:pPr>
      <w:widowControl/>
      <w:suppressAutoHyphens w:val="0"/>
    </w:pPr>
    <w:rPr>
      <w:rFonts w:ascii="Tahoma" w:eastAsia="Times New Roman" w:hAnsi="Tahoma"/>
      <w:kern w:val="0"/>
      <w:sz w:val="16"/>
      <w:szCs w:val="16"/>
      <w:lang w:val="x-none" w:eastAsia="x-none"/>
    </w:rPr>
  </w:style>
  <w:style w:type="character" w:customStyle="1" w:styleId="TextbublinyChar">
    <w:name w:val="Text bubliny Char"/>
    <w:link w:val="Textbubliny"/>
    <w:rsid w:val="00242149"/>
    <w:rPr>
      <w:rFonts w:ascii="Tahoma" w:hAnsi="Tahoma" w:cs="Tahoma"/>
      <w:sz w:val="16"/>
      <w:szCs w:val="16"/>
    </w:rPr>
  </w:style>
  <w:style w:type="paragraph" w:customStyle="1" w:styleId="Zkladntextodsazen22">
    <w:name w:val="Základní text odsazený 22"/>
    <w:basedOn w:val="Normln"/>
    <w:rsid w:val="0057384E"/>
    <w:pPr>
      <w:ind w:left="737"/>
    </w:pPr>
  </w:style>
  <w:style w:type="character" w:customStyle="1" w:styleId="Nadpis1Char">
    <w:name w:val="Nadpis 1 Char"/>
    <w:link w:val="Nadpis1"/>
    <w:uiPriority w:val="9"/>
    <w:rsid w:val="00E37253"/>
    <w:rPr>
      <w:rFonts w:ascii="Verdana" w:hAnsi="Verdana"/>
      <w:b/>
      <w:kern w:val="1"/>
      <w:sz w:val="22"/>
      <w:szCs w:val="22"/>
      <w:shd w:val="clear" w:color="auto" w:fill="E6E6E6"/>
    </w:rPr>
  </w:style>
  <w:style w:type="paragraph" w:styleId="Podtitul">
    <w:name w:val="Subtitle"/>
    <w:basedOn w:val="Zkladntextodsazen22"/>
    <w:next w:val="Zkladntext"/>
    <w:link w:val="PodtitulChar"/>
    <w:qFormat/>
    <w:rsid w:val="00E37253"/>
    <w:pPr>
      <w:ind w:left="0"/>
    </w:pPr>
    <w:rPr>
      <w:b/>
      <w:szCs w:val="22"/>
      <w:lang w:val="x-none" w:eastAsia="x-none"/>
    </w:rPr>
  </w:style>
  <w:style w:type="character" w:customStyle="1" w:styleId="PodtitulChar">
    <w:name w:val="Podtitul Char"/>
    <w:link w:val="Podtitul"/>
    <w:rsid w:val="00E37253"/>
    <w:rPr>
      <w:rFonts w:ascii="Verdana" w:eastAsia="Lucida Sans Unicode" w:hAnsi="Verdana"/>
      <w:b/>
      <w:kern w:val="1"/>
      <w:sz w:val="22"/>
      <w:szCs w:val="22"/>
    </w:rPr>
  </w:style>
  <w:style w:type="paragraph" w:styleId="Zkladntext">
    <w:name w:val="Body Text"/>
    <w:basedOn w:val="Normln"/>
    <w:link w:val="ZkladntextChar"/>
    <w:rsid w:val="00E37253"/>
    <w:pPr>
      <w:spacing w:after="120"/>
    </w:pPr>
    <w:rPr>
      <w:lang w:val="x-none"/>
    </w:rPr>
  </w:style>
  <w:style w:type="character" w:customStyle="1" w:styleId="ZkladntextChar">
    <w:name w:val="Základní text Char"/>
    <w:link w:val="Zkladntext"/>
    <w:rsid w:val="00E37253"/>
    <w:rPr>
      <w:rFonts w:eastAsia="Lucida Sans Unicode"/>
      <w:kern w:val="1"/>
      <w:sz w:val="24"/>
      <w:szCs w:val="24"/>
      <w:lang w:eastAsia="ar-SA"/>
    </w:rPr>
  </w:style>
  <w:style w:type="paragraph" w:styleId="Nzev">
    <w:name w:val="Title"/>
    <w:basedOn w:val="Normln"/>
    <w:next w:val="Podtitul"/>
    <w:link w:val="NzevChar"/>
    <w:uiPriority w:val="99"/>
    <w:qFormat/>
    <w:rsid w:val="00E37253"/>
    <w:pPr>
      <w:spacing w:line="200" w:lineRule="atLeast"/>
    </w:pPr>
    <w:rPr>
      <w:rFonts w:eastAsia="Times New Roman"/>
      <w:b/>
      <w:sz w:val="28"/>
      <w:szCs w:val="28"/>
      <w:lang w:val="x-none" w:eastAsia="x-none"/>
    </w:rPr>
  </w:style>
  <w:style w:type="character" w:customStyle="1" w:styleId="NzevChar">
    <w:name w:val="Název Char"/>
    <w:link w:val="Nzev"/>
    <w:uiPriority w:val="99"/>
    <w:rsid w:val="00E37253"/>
    <w:rPr>
      <w:rFonts w:ascii="Verdana" w:hAnsi="Verdana"/>
      <w:b/>
      <w:kern w:val="1"/>
      <w:sz w:val="28"/>
      <w:szCs w:val="28"/>
    </w:rPr>
  </w:style>
  <w:style w:type="paragraph" w:styleId="Odstavecseseznamem">
    <w:name w:val="List Paragraph"/>
    <w:basedOn w:val="Normln"/>
    <w:uiPriority w:val="34"/>
    <w:qFormat/>
    <w:rsid w:val="00E37253"/>
    <w:pPr>
      <w:ind w:left="720"/>
      <w:contextualSpacing/>
    </w:pPr>
  </w:style>
  <w:style w:type="character" w:customStyle="1" w:styleId="Nadpis2Char">
    <w:name w:val="Nadpis 2 Char"/>
    <w:link w:val="Nadpis2"/>
    <w:semiHidden/>
    <w:rsid w:val="00B81E5B"/>
    <w:rPr>
      <w:rFonts w:ascii="Cambria" w:eastAsia="Times New Roman" w:hAnsi="Cambria" w:cs="Times New Roman"/>
      <w:b/>
      <w:bCs/>
      <w:color w:val="4F81BD"/>
      <w:kern w:val="1"/>
      <w:sz w:val="26"/>
      <w:szCs w:val="26"/>
      <w:lang w:eastAsia="ar-SA"/>
    </w:rPr>
  </w:style>
  <w:style w:type="paragraph" w:customStyle="1" w:styleId="Vchoz">
    <w:name w:val="Výchozí"/>
    <w:rsid w:val="00974515"/>
    <w:pPr>
      <w:tabs>
        <w:tab w:val="left" w:pos="708"/>
      </w:tabs>
      <w:suppressAutoHyphens/>
      <w:spacing w:after="200" w:line="200" w:lineRule="atLeast"/>
    </w:pPr>
    <w:rPr>
      <w:rFonts w:ascii="Calibri" w:hAnsi="Calibri" w:cs="Calibri"/>
      <w:sz w:val="22"/>
      <w:szCs w:val="22"/>
    </w:rPr>
  </w:style>
  <w:style w:type="paragraph" w:customStyle="1" w:styleId="Default">
    <w:name w:val="Default"/>
    <w:rsid w:val="00974515"/>
    <w:pPr>
      <w:autoSpaceDE w:val="0"/>
      <w:autoSpaceDN w:val="0"/>
      <w:adjustRightInd w:val="0"/>
    </w:pPr>
    <w:rPr>
      <w:rFonts w:ascii="Verdana" w:eastAsia="Calibri" w:hAnsi="Verdana" w:cs="Verdana"/>
      <w:color w:val="000000"/>
      <w:sz w:val="24"/>
      <w:szCs w:val="24"/>
      <w:lang w:eastAsia="en-US"/>
    </w:rPr>
  </w:style>
  <w:style w:type="character" w:styleId="Odkaznakoment">
    <w:name w:val="annotation reference"/>
    <w:rsid w:val="0014246C"/>
    <w:rPr>
      <w:sz w:val="16"/>
      <w:szCs w:val="16"/>
    </w:rPr>
  </w:style>
  <w:style w:type="paragraph" w:styleId="Textkomente">
    <w:name w:val="annotation text"/>
    <w:basedOn w:val="Normln"/>
    <w:link w:val="TextkomenteChar"/>
    <w:rsid w:val="0014246C"/>
    <w:rPr>
      <w:sz w:val="20"/>
      <w:szCs w:val="20"/>
    </w:rPr>
  </w:style>
  <w:style w:type="character" w:customStyle="1" w:styleId="TextkomenteChar">
    <w:name w:val="Text komentáře Char"/>
    <w:link w:val="Textkomente"/>
    <w:rsid w:val="0014246C"/>
    <w:rPr>
      <w:rFonts w:eastAsia="Lucida Sans Unicode"/>
      <w:kern w:val="1"/>
      <w:lang w:eastAsia="ar-SA"/>
    </w:rPr>
  </w:style>
  <w:style w:type="paragraph" w:styleId="Pedmtkomente">
    <w:name w:val="annotation subject"/>
    <w:basedOn w:val="Textkomente"/>
    <w:next w:val="Textkomente"/>
    <w:link w:val="PedmtkomenteChar"/>
    <w:rsid w:val="0014246C"/>
    <w:rPr>
      <w:b/>
      <w:bCs/>
    </w:rPr>
  </w:style>
  <w:style w:type="character" w:customStyle="1" w:styleId="PedmtkomenteChar">
    <w:name w:val="Předmět komentáře Char"/>
    <w:link w:val="Pedmtkomente"/>
    <w:rsid w:val="0014246C"/>
    <w:rPr>
      <w:rFonts w:eastAsia="Lucida Sans Unicode"/>
      <w:b/>
      <w:bCs/>
      <w:kern w:val="1"/>
      <w:lang w:eastAsia="ar-SA"/>
    </w:rPr>
  </w:style>
  <w:style w:type="paragraph" w:customStyle="1" w:styleId="Mujstyl1">
    <w:name w:val="Muj styl1"/>
    <w:basedOn w:val="Nadpis1"/>
    <w:qFormat/>
    <w:rsid w:val="00BE0501"/>
    <w:pPr>
      <w:keepNext/>
      <w:numPr>
        <w:numId w:val="3"/>
      </w:numPr>
      <w:spacing w:before="240" w:after="60"/>
      <w:jc w:val="left"/>
    </w:pPr>
    <w:rPr>
      <w:kern w:val="32"/>
      <w:lang w:eastAsia="ar-SA"/>
    </w:rPr>
  </w:style>
  <w:style w:type="paragraph" w:customStyle="1" w:styleId="Mujstyl2">
    <w:name w:val="Muj styl2"/>
    <w:basedOn w:val="Nadpis2"/>
    <w:link w:val="Mujstyl2Char"/>
    <w:qFormat/>
    <w:rsid w:val="00BE0501"/>
    <w:pPr>
      <w:keepLines w:val="0"/>
      <w:numPr>
        <w:ilvl w:val="1"/>
        <w:numId w:val="3"/>
      </w:numPr>
      <w:tabs>
        <w:tab w:val="left" w:pos="284"/>
      </w:tabs>
      <w:spacing w:before="240" w:after="60" w:line="200" w:lineRule="atLeast"/>
      <w:jc w:val="left"/>
    </w:pPr>
    <w:rPr>
      <w:rFonts w:ascii="Verdana" w:hAnsi="Verdana"/>
      <w:iCs/>
      <w:color w:val="auto"/>
      <w:kern w:val="0"/>
      <w:sz w:val="22"/>
      <w:szCs w:val="22"/>
    </w:rPr>
  </w:style>
  <w:style w:type="paragraph" w:customStyle="1" w:styleId="Mjstyl3">
    <w:name w:val="Múj styl 3"/>
    <w:basedOn w:val="Mujstyl2"/>
    <w:qFormat/>
    <w:rsid w:val="00BE0501"/>
    <w:pPr>
      <w:numPr>
        <w:ilvl w:val="2"/>
      </w:numPr>
      <w:ind w:left="2160" w:hanging="180"/>
    </w:pPr>
  </w:style>
  <w:style w:type="character" w:customStyle="1" w:styleId="Mujstyl2Char">
    <w:name w:val="Muj styl2 Char"/>
    <w:link w:val="Mujstyl2"/>
    <w:rsid w:val="00BE0501"/>
    <w:rPr>
      <w:rFonts w:ascii="Verdana" w:hAnsi="Verdana"/>
      <w:b/>
      <w:bCs/>
      <w:iCs/>
      <w:sz w:val="22"/>
      <w:szCs w:val="22"/>
      <w:lang w:val="x-none"/>
    </w:rPr>
  </w:style>
  <w:style w:type="character" w:customStyle="1" w:styleId="ZpatChar">
    <w:name w:val="Zápatí Char"/>
    <w:link w:val="Zpat"/>
    <w:rsid w:val="00636DBC"/>
    <w:rPr>
      <w:rFonts w:ascii="Verdana" w:hAnsi="Verdana"/>
      <w:szCs w:val="24"/>
    </w:rPr>
  </w:style>
  <w:style w:type="paragraph" w:customStyle="1" w:styleId="Normln0">
    <w:name w:val="Normální~"/>
    <w:basedOn w:val="Normln"/>
    <w:uiPriority w:val="99"/>
    <w:rsid w:val="00A25932"/>
    <w:pPr>
      <w:spacing w:line="288" w:lineRule="auto"/>
      <w:jc w:val="left"/>
    </w:pPr>
    <w:rPr>
      <w:rFonts w:ascii="Times New Roman" w:eastAsia="Times New Roman" w:hAnsi="Times New Roman"/>
      <w:kern w:val="2"/>
      <w:sz w:val="20"/>
      <w:szCs w:val="20"/>
    </w:rPr>
  </w:style>
</w:styles>
</file>

<file path=word/webSettings.xml><?xml version="1.0" encoding="utf-8"?>
<w:webSettings xmlns:r="http://schemas.openxmlformats.org/officeDocument/2006/relationships" xmlns:w="http://schemas.openxmlformats.org/wordprocessingml/2006/main">
  <w:divs>
    <w:div w:id="263266996">
      <w:bodyDiv w:val="1"/>
      <w:marLeft w:val="0"/>
      <w:marRight w:val="0"/>
      <w:marTop w:val="0"/>
      <w:marBottom w:val="0"/>
      <w:divBdr>
        <w:top w:val="none" w:sz="0" w:space="0" w:color="auto"/>
        <w:left w:val="none" w:sz="0" w:space="0" w:color="auto"/>
        <w:bottom w:val="none" w:sz="0" w:space="0" w:color="auto"/>
        <w:right w:val="none" w:sz="0" w:space="0" w:color="auto"/>
      </w:divBdr>
    </w:div>
    <w:div w:id="863135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na.sobotova\Desktop\EBC%20as%20-%20hlavi&#269;kov&#253;%20pap&#237;r.dotx" TargetMode="Externa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EBC as - hlavičkový papír</Template>
  <TotalTime>2923</TotalTime>
  <Pages>14</Pages>
  <Words>5350</Words>
  <Characters>31565</Characters>
  <Application>Microsoft Office Word</Application>
  <DocSecurity>0</DocSecurity>
  <Lines>263</Lines>
  <Paragraphs>73</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Topinfo s.r.o.</Company>
  <LinksUpToDate>false</LinksUpToDate>
  <CharactersWithSpaces>36842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Jana Sobotová</dc:creator>
  <cp:lastModifiedBy>abm</cp:lastModifiedBy>
  <cp:revision>567</cp:revision>
  <cp:lastPrinted>2015-04-14T14:58:00Z</cp:lastPrinted>
  <dcterms:created xsi:type="dcterms:W3CDTF">2013-04-19T12:03:00Z</dcterms:created>
  <dcterms:modified xsi:type="dcterms:W3CDTF">2018-03-06T08:50:00Z</dcterms:modified>
</cp:coreProperties>
</file>